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3D" w:rsidRPr="00C92D1B" w:rsidRDefault="0059553D" w:rsidP="00305DAA">
      <w:pPr>
        <w:pStyle w:val="StyleLatinTimesNewRomanComplexTimesNewRoman14ptJu"/>
      </w:pPr>
    </w:p>
    <w:p w:rsidR="0059553D" w:rsidRPr="00C143F5" w:rsidRDefault="0059553D" w:rsidP="00305DAA">
      <w:pPr>
        <w:pStyle w:val="StyleLatinTimesNewRomanComplexTimesNewRoman14ptJu"/>
        <w:rPr>
          <w:lang w:val="az-Latn-AZ"/>
        </w:rPr>
      </w:pPr>
    </w:p>
    <w:p w:rsidR="0059553D" w:rsidRPr="00C143F5" w:rsidRDefault="0059553D" w:rsidP="00305DAA">
      <w:pPr>
        <w:pStyle w:val="StyleLatinTimesNewRomanComplexTimesNewRoman14ptJu"/>
        <w:rPr>
          <w:lang w:val="az-Latn-AZ"/>
        </w:rPr>
      </w:pPr>
    </w:p>
    <w:p w:rsidR="0059553D" w:rsidRPr="00C143F5" w:rsidRDefault="0059553D" w:rsidP="00305DAA">
      <w:pPr>
        <w:pStyle w:val="StyleLatinTimesNewRomanComplexTimesNewRoman14ptJu"/>
        <w:rPr>
          <w:lang w:val="az-Latn-AZ"/>
        </w:rPr>
      </w:pPr>
    </w:p>
    <w:p w:rsidR="0059553D" w:rsidRPr="00C143F5" w:rsidRDefault="0059553D" w:rsidP="00305DAA">
      <w:pPr>
        <w:pStyle w:val="StyleLatinTimesNewRomanComplexTimesNewRoman14ptJu"/>
        <w:rPr>
          <w:lang w:val="az-Latn-AZ"/>
        </w:rPr>
      </w:pPr>
    </w:p>
    <w:p w:rsidR="0059553D" w:rsidRPr="00C143F5" w:rsidRDefault="0059553D" w:rsidP="00305DAA">
      <w:pPr>
        <w:pStyle w:val="StyleLatinTimesNewRomanComplexTimesNewRoman14ptJu"/>
        <w:rPr>
          <w:lang w:val="az-Latn-AZ"/>
        </w:rPr>
      </w:pPr>
    </w:p>
    <w:p w:rsidR="0059553D" w:rsidRPr="00051592" w:rsidRDefault="002923BA" w:rsidP="007D51EA">
      <w:pPr>
        <w:keepNext/>
        <w:spacing w:after="0" w:line="240" w:lineRule="auto"/>
        <w:jc w:val="center"/>
        <w:outlineLvl w:val="3"/>
        <w:rPr>
          <w:rStyle w:val="StyleLatinTimesNewRomanComplexTimesNewRoman36ptBo"/>
          <w:lang w:val="az-Latn-AZ"/>
        </w:rPr>
      </w:pPr>
      <w:r w:rsidRPr="00051592">
        <w:rPr>
          <w:rStyle w:val="StyleLatinTimesNewRomanComplexTimesNewRoman36ptBo"/>
          <w:lang w:val="az-Latn-AZ"/>
        </w:rPr>
        <w:t>TƏŞKİLAT</w:t>
      </w:r>
      <w:r w:rsidR="007D51EA" w:rsidRPr="00051592">
        <w:rPr>
          <w:rStyle w:val="StyleLatinTimesNewRomanComplexTimesNewRoman36ptBo"/>
          <w:lang w:val="az-Latn-AZ"/>
        </w:rPr>
        <w:t xml:space="preserve"> VƏ </w:t>
      </w:r>
      <w:r w:rsidRPr="00051592">
        <w:rPr>
          <w:rStyle w:val="StyleLatinTimesNewRomanComplexTimesNewRoman36ptBo"/>
          <w:lang w:val="az-Latn-AZ"/>
        </w:rPr>
        <w:t>TƏŞKİLATÇILI</w:t>
      </w:r>
      <w:r w:rsidR="007D51EA" w:rsidRPr="00051592">
        <w:rPr>
          <w:rStyle w:val="StyleLatinTimesNewRomanComplexTimesNewRoman36ptBo"/>
          <w:lang w:val="az-Latn-AZ"/>
        </w:rPr>
        <w:t>Q</w:t>
      </w:r>
    </w:p>
    <w:p w:rsidR="0059553D" w:rsidRPr="00051592" w:rsidRDefault="0059553D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59553D" w:rsidRPr="00051592" w:rsidRDefault="0059553D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7D51EA" w:rsidRPr="00051592" w:rsidRDefault="007D51EA" w:rsidP="00595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59553D" w:rsidRPr="00051592" w:rsidRDefault="002923BA" w:rsidP="007D51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</w:pPr>
      <w:r w:rsidRPr="00051592"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  <w:t>Böyük</w:t>
      </w:r>
      <w:r w:rsidR="0059553D" w:rsidRPr="00051592"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  <w:t>Rəhbər</w:t>
      </w:r>
      <w:r w:rsidR="007D51EA" w:rsidRPr="00051592"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  <w:t xml:space="preserve"> Ayətullah Seyid Əli Xameneinin </w:t>
      </w:r>
      <w:r w:rsidRPr="00051592">
        <w:rPr>
          <w:rFonts w:ascii="Times New Roman" w:eastAsia="Times New Roman" w:hAnsi="Times New Roman" w:cs="Times New Roman"/>
          <w:b/>
          <w:bCs/>
          <w:sz w:val="32"/>
          <w:szCs w:val="32"/>
          <w:lang w:val="az-Latn-AZ"/>
        </w:rPr>
        <w:t>baxışında</w:t>
      </w:r>
    </w:p>
    <w:p w:rsidR="0059553D" w:rsidRPr="00051592" w:rsidRDefault="0059553D" w:rsidP="00305DAA">
      <w:pPr>
        <w:pStyle w:val="StyleLatinTimesNewRomanComplexTimesNewRoman14ptJu"/>
        <w:rPr>
          <w:lang w:val="az-Latn-AZ"/>
        </w:rPr>
      </w:pPr>
    </w:p>
    <w:p w:rsidR="0059553D" w:rsidRPr="00051592" w:rsidRDefault="0059553D" w:rsidP="00305DAA">
      <w:pPr>
        <w:pStyle w:val="StyleLatinTimesNewRomanComplexTimesNewRoman14ptJu"/>
        <w:rPr>
          <w:lang w:val="az-Latn-AZ"/>
        </w:rPr>
      </w:pPr>
    </w:p>
    <w:p w:rsidR="0059553D" w:rsidRPr="00051592" w:rsidRDefault="0059553D" w:rsidP="00305DAA">
      <w:pPr>
        <w:pStyle w:val="StyleLatinTimesNewRomanComplexTimesNewRoman14ptJu"/>
        <w:rPr>
          <w:lang w:val="az-Latn-AZ"/>
        </w:rPr>
      </w:pPr>
    </w:p>
    <w:p w:rsidR="0059553D" w:rsidRPr="00051592" w:rsidRDefault="0059553D" w:rsidP="00305DAA">
      <w:pPr>
        <w:pStyle w:val="StyleLatinTimesNewRomanComplexTimesNewRoman14ptJu"/>
        <w:rPr>
          <w:lang w:val="az-Latn-AZ"/>
        </w:rPr>
      </w:pPr>
    </w:p>
    <w:p w:rsidR="00674160" w:rsidRPr="00051592" w:rsidRDefault="00674160" w:rsidP="00305DAA">
      <w:pPr>
        <w:pStyle w:val="StyleLatinTimesNewRomanComplexTimesNewRoman14ptJu"/>
        <w:rPr>
          <w:lang w:val="az-Cyrl-AZ"/>
        </w:rPr>
      </w:pPr>
      <w:r w:rsidRPr="00051592">
        <w:rPr>
          <w:lang w:val="az-Latn-AZ"/>
        </w:rPr>
        <w:br w:type="page"/>
      </w:r>
    </w:p>
    <w:p w:rsidR="00674160" w:rsidRPr="00051592" w:rsidRDefault="00674160" w:rsidP="00305DAA">
      <w:pPr>
        <w:pStyle w:val="StyleLatinTimesNewRomanComplexTimesNewRoman14ptJu"/>
        <w:rPr>
          <w:lang w:val="az-Cyrl-AZ"/>
        </w:rPr>
      </w:pPr>
    </w:p>
    <w:p w:rsidR="00ED2B0D" w:rsidRPr="00051592" w:rsidRDefault="00ED2B0D" w:rsidP="00ED2B0D">
      <w:pPr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ED2B0D">
      <w:pPr>
        <w:jc w:val="center"/>
        <w:rPr>
          <w:rFonts w:ascii="Times New Roman" w:hAnsi="Times New Roman" w:cs="Times New Roman"/>
          <w:lang w:val="az-Latn-AZ"/>
        </w:rPr>
      </w:pPr>
      <w:r w:rsidRPr="00051592">
        <w:rPr>
          <w:rFonts w:ascii="Times New Roman" w:hAnsi="Times New Roman" w:cs="Times New Roman"/>
          <w:lang w:val="az-Latn-A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56.4pt">
            <v:imagedata r:id="rId7" o:title="SABISM5"/>
          </v:shape>
        </w:pict>
      </w: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8176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Kitаbın аdı:....</w:t>
      </w:r>
      <w:r w:rsidR="00906697" w:rsidRPr="00051592">
        <w:rPr>
          <w:rFonts w:ascii="Times New Roman" w:hAnsi="Times New Roman" w:cs="Times New Roman"/>
          <w:b/>
          <w:bCs/>
          <w:lang w:val="az-Latn-AZ"/>
        </w:rPr>
        <w:t>..</w:t>
      </w:r>
      <w:r w:rsidRPr="00051592">
        <w:rPr>
          <w:rFonts w:ascii="Times New Roman" w:hAnsi="Times New Roman" w:cs="Times New Roman"/>
          <w:b/>
          <w:bCs/>
          <w:lang w:val="az-Latn-AZ"/>
        </w:rPr>
        <w:t>....</w:t>
      </w:r>
      <w:r w:rsidR="008176CD" w:rsidRPr="00051592">
        <w:rPr>
          <w:rFonts w:ascii="Times New Roman" w:hAnsi="Times New Roman" w:cs="Times New Roman"/>
          <w:b/>
          <w:bCs/>
          <w:lang w:val="az-Latn-AZ"/>
        </w:rPr>
        <w:t>..</w:t>
      </w:r>
      <w:r w:rsidRPr="00051592">
        <w:rPr>
          <w:rFonts w:ascii="Times New Roman" w:hAnsi="Times New Roman" w:cs="Times New Roman"/>
          <w:b/>
          <w:bCs/>
          <w:lang w:val="az-Latn-AZ"/>
        </w:rPr>
        <w:t>.</w:t>
      </w:r>
      <w:r w:rsidR="00906697" w:rsidRPr="00051592">
        <w:rPr>
          <w:rFonts w:ascii="Times New Roman" w:hAnsi="Times New Roman" w:cs="Times New Roman"/>
          <w:b/>
          <w:bCs/>
          <w:lang w:val="az-Latn-AZ"/>
        </w:rPr>
        <w:t>Təşkilat və Təşkilatçılıq</w:t>
      </w:r>
    </w:p>
    <w:p w:rsidR="00ED2B0D" w:rsidRPr="00051592" w:rsidRDefault="00ED2B0D" w:rsidP="008176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Tәrcümә еdәn:............</w:t>
      </w:r>
      <w:r w:rsidR="008176CD" w:rsidRPr="00051592">
        <w:rPr>
          <w:rFonts w:ascii="Times New Roman" w:hAnsi="Times New Roman" w:cs="Times New Roman"/>
          <w:b/>
          <w:bCs/>
          <w:lang w:val="az-Latn-AZ"/>
        </w:rPr>
        <w:t>.</w:t>
      </w:r>
      <w:r w:rsidRPr="00051592">
        <w:rPr>
          <w:rFonts w:ascii="Times New Roman" w:hAnsi="Times New Roman" w:cs="Times New Roman"/>
          <w:b/>
          <w:bCs/>
          <w:lang w:val="az-Latn-AZ"/>
        </w:rPr>
        <w:t>....</w:t>
      </w:r>
      <w:r w:rsidR="008176CD" w:rsidRPr="00051592">
        <w:rPr>
          <w:rFonts w:ascii="Times New Roman" w:hAnsi="Times New Roman" w:cs="Times New Roman"/>
          <w:b/>
          <w:bCs/>
          <w:lang w:val="az-Latn-AZ"/>
        </w:rPr>
        <w:t>Orxan Məmmədov</w:t>
      </w:r>
    </w:p>
    <w:p w:rsidR="008176CD" w:rsidRPr="00051592" w:rsidRDefault="008176CD" w:rsidP="008176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Çapa hazırlayan:...................Mahmud Zarei</w:t>
      </w:r>
    </w:p>
    <w:p w:rsidR="00ED2B0D" w:rsidRPr="00051592" w:rsidRDefault="00ED2B0D" w:rsidP="00912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Çаp tаriхi:...............................................2018</w:t>
      </w:r>
    </w:p>
    <w:p w:rsidR="00ED2B0D" w:rsidRPr="00051592" w:rsidRDefault="00ED2B0D" w:rsidP="00912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Çаp növbәsi:.......................................Birinci</w:t>
      </w:r>
    </w:p>
    <w:p w:rsidR="00ED2B0D" w:rsidRPr="00051592" w:rsidRDefault="00ED2B0D" w:rsidP="00912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az-Latn-AZ"/>
        </w:rPr>
      </w:pPr>
      <w:r w:rsidRPr="00051592">
        <w:rPr>
          <w:rFonts w:ascii="Times New Roman" w:hAnsi="Times New Roman" w:cs="Times New Roman"/>
          <w:b/>
          <w:bCs/>
          <w:lang w:val="az-Latn-AZ"/>
        </w:rPr>
        <w:t>Tirаj:.......................................................1000</w:t>
      </w: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az-Latn-AZ"/>
        </w:rPr>
      </w:pPr>
    </w:p>
    <w:p w:rsidR="00ED2B0D" w:rsidRPr="00051592" w:rsidRDefault="00ED2B0D" w:rsidP="00912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Cyrl-AZ"/>
        </w:rPr>
      </w:pP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Издательство «Свет»</w:t>
      </w:r>
    </w:p>
    <w:p w:rsidR="00ED2B0D" w:rsidRPr="00051592" w:rsidRDefault="00ED2B0D" w:rsidP="00912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Типография «Махаон», 201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8</w:t>
      </w:r>
    </w:p>
    <w:p w:rsidR="00ED2B0D" w:rsidRPr="00051592" w:rsidRDefault="00ED2B0D" w:rsidP="00912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74160" w:rsidRPr="00051592" w:rsidRDefault="00ED2B0D" w:rsidP="009121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Cyrl-AZ"/>
        </w:rPr>
      </w:pP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 xml:space="preserve">ISBN </w:t>
      </w:r>
      <w:r w:rsidR="009121B4"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4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-1</w:t>
      </w:r>
      <w:r w:rsidR="009121B4"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6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-0005</w:t>
      </w:r>
      <w:r w:rsidR="009121B4"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22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-</w:t>
      </w:r>
      <w:r w:rsidR="009121B4" w:rsidRPr="00051592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2</w:t>
      </w:r>
    </w:p>
    <w:p w:rsidR="00674160" w:rsidRPr="00051592" w:rsidRDefault="00674160" w:rsidP="00305DAA">
      <w:pPr>
        <w:pStyle w:val="StyleLatinTimesNewRomanComplexTimesNewRoman14ptJu"/>
        <w:rPr>
          <w:lang w:val="az-Cyrl-AZ"/>
        </w:rPr>
      </w:pPr>
    </w:p>
    <w:p w:rsidR="0059553D" w:rsidRPr="00051592" w:rsidRDefault="0059553D" w:rsidP="00305DAA">
      <w:pPr>
        <w:pStyle w:val="StyleLatinTimesNewRomanComplexTimesNewRoman14ptJu"/>
        <w:rPr>
          <w:lang w:val="az-Latn-AZ"/>
        </w:rPr>
      </w:pPr>
    </w:p>
    <w:p w:rsidR="0059553D" w:rsidRPr="00051592" w:rsidRDefault="0059553D" w:rsidP="004B05F4">
      <w:pPr>
        <w:pStyle w:val="Heading1"/>
        <w:jc w:val="center"/>
        <w:rPr>
          <w:lang w:val="az-Latn-AZ"/>
        </w:rPr>
      </w:pPr>
      <w:r w:rsidRPr="00051592">
        <w:rPr>
          <w:lang w:val="az-Latn-AZ"/>
        </w:rPr>
        <w:br w:type="page"/>
      </w:r>
      <w:bookmarkStart w:id="0" w:name="_Toc504468768"/>
      <w:bookmarkStart w:id="1" w:name="_Toc504468852"/>
      <w:r w:rsidR="002923BA" w:rsidRPr="00051592">
        <w:rPr>
          <w:lang w:val="az-Latn-AZ"/>
        </w:rPr>
        <w:t>Giriş</w:t>
      </w:r>
      <w:bookmarkEnd w:id="0"/>
      <w:bookmarkEnd w:id="1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/>
        </w:rPr>
        <w:t>İnsan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el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varlıqdır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ödəmək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iqtidarında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tərzini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məcburiyyətindədir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əməkdaşlıq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nemətlərdən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yararlanır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qüdrət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toplumladır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Lazımi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Təəssüflər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metodlarına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yiyələnməmişik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bəhrələnmək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əvvəlcə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zəruriliyini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çərçivəsində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cəhətlərimizdən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meyilliliyimiz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bacarığımızın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zəifliyidir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meyarlara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Fədakarlıq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şərtləridir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əlavə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əsirgəməməlidir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özünəməxsus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mənəviyyatını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əlavə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rtl/>
          <w:lang w:val="az-Latn-AZ" w:bidi="fa-IR"/>
        </w:rPr>
      </w:pP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həzrət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Ayətullah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Xamenei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təşkilatlandırmaqda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</w:t>
      </w:r>
      <w:r w:rsidR="0059553D" w:rsidRPr="00051592">
        <w:rPr>
          <w:lang w:val="az-Cyrl-AZ" w:bidi="ar-SY"/>
        </w:rPr>
        <w:t xml:space="preserve">,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yönümdə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götürmüşdür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müqəddəs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təşkilatçısı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Məclisinin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prezident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nəzarətçisi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xəzinəsinə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çevrilmişdir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biridir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Qarşınızdakı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toplusudur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Kitab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zəruriliyindən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həzrət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Ayətullah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Xameneinin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Üçüncü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göstəriciləri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açıqlanır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Dördüncü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Beşinci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Altıncı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sadalanır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Yeddinci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açıqlanır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Sonuncu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Rəhbəri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anlayışına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zərurətini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vurğulayır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mənbəyə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etdirəcək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>.</w:t>
      </w:r>
    </w:p>
    <w:p w:rsidR="0059553D" w:rsidRPr="00051592" w:rsidRDefault="0059553D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2" w:name="_Toc504468769"/>
      <w:bookmarkStart w:id="3" w:name="_Toc504468853"/>
      <w:r w:rsidR="00F8768E" w:rsidRPr="00051592">
        <w:rPr>
          <w:lang w:val="az-Latn-AZ" w:bidi="ar-SY"/>
        </w:rPr>
        <w:t xml:space="preserve">1) </w:t>
      </w:r>
      <w:r w:rsidR="002923BA" w:rsidRPr="00051592">
        <w:rPr>
          <w:lang w:val="az-Latn-AZ" w:bidi="ar-SY"/>
        </w:rPr>
        <w:t>Uğurlu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təşkilatsız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olmaz</w:t>
      </w:r>
      <w:bookmarkEnd w:id="2"/>
      <w:bookmarkEnd w:id="3"/>
    </w:p>
    <w:p w:rsidR="0059553D" w:rsidRPr="00051592" w:rsidRDefault="002923BA" w:rsidP="00F8768E">
      <w:pPr>
        <w:pStyle w:val="Heading2"/>
        <w:rPr>
          <w:lang w:val="az-Latn-AZ" w:bidi="ar-SY"/>
        </w:rPr>
      </w:pPr>
      <w:bookmarkStart w:id="4" w:name="_Toc504468770"/>
      <w:bookmarkStart w:id="5" w:name="_Toc504468854"/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zəruriliyi</w:t>
      </w:r>
      <w:bookmarkEnd w:id="4"/>
      <w:bookmarkEnd w:id="5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- </w:t>
      </w:r>
      <w:bookmarkStart w:id="6" w:name="_GoBack"/>
      <w:r w:rsidRPr="00051592">
        <w:rPr>
          <w:lang w:val="az-Latn-AZ" w:bidi="ar-SY"/>
        </w:rPr>
        <w:t>qarşısına</w:t>
      </w:r>
      <w:r w:rsidR="0059553D" w:rsidRPr="00051592">
        <w:rPr>
          <w:lang w:val="az-Latn-AZ" w:bidi="ar-SY"/>
        </w:rPr>
        <w:t xml:space="preserve"> </w:t>
      </w:r>
      <w:bookmarkEnd w:id="6"/>
      <w:r w:rsidRPr="00051592">
        <w:rPr>
          <w:lang w:val="az-Latn-AZ" w:bidi="ar-SY"/>
        </w:rPr>
        <w:t>bəlli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bölüşdürülməsi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zəncirvari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əlaqələrin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çaldı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"/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Şübhəsiz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gecikmək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sayıram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kimliyimizi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əlimizdən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qanunları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bürokratiyasında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ilişib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başçının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üç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hörmət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bəslədiyim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danışdım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tədqiqatçı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toplayın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büdcə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çatdırılmadı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Təəssüflər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keçirilmir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gerçəkləşə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əlbirlik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əməkdaşlıq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Uşaqları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həmçinin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üfüqlərə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boylanmağa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alışdırmaq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region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qlobal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yüzillik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yuzəlliillik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gərəkir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beşillik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yetişdirdiyiniz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şagird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müəllim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siyasətçi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çevriləcək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arzularla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"/>
      </w:r>
      <w:r w:rsidR="00C9456B" w:rsidRPr="00051592">
        <w:rPr>
          <w:lang w:val="az-Latn-AZ" w:bidi="ar-SY"/>
        </w:rPr>
        <w:t xml:space="preserve"> </w:t>
      </w:r>
    </w:p>
    <w:p w:rsidR="00F72FFF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hidayəti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zehinlərdə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bərkidən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təşkilatlanma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özünüislahdır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Ölkədən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xaricdə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mütəşəkkil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toplaşmasalar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keyfiyyət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F72FFF" w:rsidP="004B05F4">
      <w:pPr>
        <w:pStyle w:val="Heading1"/>
        <w:jc w:val="center"/>
        <w:rPr>
          <w:lang w:val="az-Latn-AZ" w:bidi="ar-SY"/>
        </w:rPr>
      </w:pP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br w:type="page"/>
      </w:r>
      <w:bookmarkStart w:id="7" w:name="_Toc504468771"/>
      <w:bookmarkStart w:id="8" w:name="_Toc504468855"/>
      <w:r w:rsidR="00F8768E" w:rsidRPr="00051592">
        <w:rPr>
          <w:lang w:val="az-Latn-AZ" w:bidi="ar-SY"/>
        </w:rPr>
        <w:t xml:space="preserve">2) </w:t>
      </w:r>
      <w:r w:rsidR="002923BA" w:rsidRPr="00051592">
        <w:rPr>
          <w:lang w:val="az-Latn-AZ" w:bidi="ar-SY"/>
        </w:rPr>
        <w:t>Təşkilatçılıqla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görülən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faydaları</w:t>
      </w:r>
      <w:bookmarkEnd w:id="7"/>
      <w:bookmarkEnd w:id="8"/>
    </w:p>
    <w:p w:rsidR="0059553D" w:rsidRPr="00051592" w:rsidRDefault="002923BA" w:rsidP="00F8768E">
      <w:pPr>
        <w:pStyle w:val="Heading2"/>
        <w:rPr>
          <w:lang w:val="az-Latn-AZ" w:bidi="ar-SY"/>
        </w:rPr>
      </w:pPr>
      <w:bookmarkStart w:id="9" w:name="_Toc504468772"/>
      <w:bookmarkStart w:id="10" w:name="_Toc504468856"/>
      <w:r w:rsidRPr="00051592">
        <w:rPr>
          <w:lang w:val="az-Latn-AZ" w:bidi="ar-SY"/>
        </w:rPr>
        <w:t>Öhdəçi</w:t>
      </w:r>
      <w:r w:rsidR="0059553D" w:rsidRPr="00051592">
        <w:rPr>
          <w:rStyle w:val="FootnoteReference"/>
          <w:rFonts w:ascii="Times New Roman" w:eastAsia="Times New Roman" w:hAnsi="Times New Roman" w:cs="Times New Roman"/>
          <w:b w:val="0"/>
          <w:bCs w:val="0"/>
          <w:lang w:val="az-Latn-AZ" w:bidi="ar-SY"/>
        </w:rPr>
        <w:footnoteReference w:id="8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toplayın</w:t>
      </w:r>
      <w:bookmarkEnd w:id="9"/>
      <w:bookmarkEnd w:id="1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Öhdəçi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təsbeh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dənələri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nemətlərdən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əritmək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eynilə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əskilmir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üstəlik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təkmilləşir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atılmış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stəkan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suyu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misal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konkret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miqdarda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şirinliyi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suya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zərrəcikləri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Qənd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iynə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azalmır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sadəcə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əlamətlərini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şeydir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əriyir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varlıqdır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Məhəmmədrzanın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əlliillik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repressiya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yaşamasaq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</w:t>
      </w:r>
      <w:r w:rsidR="0059553D" w:rsidRPr="00051592">
        <w:rPr>
          <w:lang w:val="az-Latn-AZ" w:bidi="ar-SY"/>
        </w:rPr>
        <w:t xml:space="preserve"> 50,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doğrusu</w:t>
      </w:r>
      <w:r w:rsidR="0059553D" w:rsidRPr="00051592">
        <w:rPr>
          <w:lang w:val="az-Latn-AZ" w:bidi="ar-SY"/>
        </w:rPr>
        <w:t xml:space="preserve">, 2500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uzunmüddətli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totalitar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rejimin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olmuşuq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Şərqlilər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ümumiyyətlə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fərdiyyətçidirlər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Şərqin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tarixi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incəsənəti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musiqisi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idmanı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qədimdən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fərdiyyətçidir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musiqi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buranın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güləşdir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misal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voleyboldur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futboldur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Qədim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orkestr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nəğmələri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Şərqdə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şərqlilərin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tarixində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fərdiyyətçilik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halındadır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ibadət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əməkdaşlıqla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dua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zikr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ibadətləri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ibadətin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tutmuruq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zehnində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ibadət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ibadətin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edilməsini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namazı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həcc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sair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şəklindədir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qalmışıq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əməkdaşlıqla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yardımlaşma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addım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qarşılıqlı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əməkdaşlığıdır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04D33">
      <w:pPr>
        <w:pStyle w:val="Heading2"/>
        <w:rPr>
          <w:lang w:val="az-Latn-AZ" w:bidi="ar-SY"/>
        </w:rPr>
      </w:pPr>
      <w:bookmarkStart w:id="11" w:name="_Toc504468773"/>
      <w:bookmarkStart w:id="12" w:name="_Toc504468857"/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burulğandan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qurtara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bookmarkEnd w:id="11"/>
      <w:bookmarkEnd w:id="1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yiyələnmək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dairələrdə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qardaş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bacılar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məkirli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hədəfindədirlər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İmperialist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məkirli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hazırlayanlar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sərmayə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məcburdurlar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cinsi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hiylələrə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zahirdə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irfan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bazarlarına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burulğan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bataqlıqlardan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qurtara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04D33">
      <w:pPr>
        <w:pStyle w:val="Heading2"/>
        <w:rPr>
          <w:lang w:val="az-Latn-AZ" w:bidi="ar-SY"/>
        </w:rPr>
      </w:pPr>
      <w:bookmarkStart w:id="13" w:name="_Toc504468774"/>
      <w:bookmarkStart w:id="14" w:name="_Toc504468858"/>
      <w:r w:rsidRPr="00051592">
        <w:rPr>
          <w:lang w:val="az-Latn-AZ" w:bidi="ar-SY"/>
        </w:rPr>
        <w:t>Başqalarının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təfəkküründən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bookmarkEnd w:id="13"/>
      <w:bookmarkEnd w:id="14"/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Cs/>
          <w:sz w:val="28"/>
          <w:szCs w:val="28"/>
          <w:lang w:val="az-Latn-AZ" w:bidi="ar-SY"/>
        </w:rPr>
        <w:t>B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aşqalarının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təcrübə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elm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ixtisaslarından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istifadə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olunmalıdır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Biz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öyrənmək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yolunu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üzümüzə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bağlamırıq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Dünyanın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şərq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qərbində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-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hər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yerdə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elm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təcrübə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var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Biz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təcrübələri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öyrənmək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üçün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oralara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gedərik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İslamın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tapşırığıdır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dinimizdə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bununla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bağlı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heç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problem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yoxdur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Ancaq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yük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sizin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çiyninizə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düşür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bunu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demək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istəyirəm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bidi="ar-SY"/>
        </w:rPr>
        <w:footnoteReference w:id="13"/>
      </w:r>
      <w:r w:rsidR="00C9456B" w:rsidRPr="00051592">
        <w:rPr>
          <w:lang w:val="az-Latn-AZ" w:bidi="ar-SY"/>
        </w:rPr>
        <w:t xml:space="preserve"> </w:t>
      </w:r>
    </w:p>
    <w:p w:rsidR="00F72FFF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Ruhanilər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təkmilləşdirməlidirlər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zümrəyik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qabiliyyətli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birimizin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F72FFF" w:rsidP="004B05F4">
      <w:pPr>
        <w:pStyle w:val="Heading1"/>
        <w:jc w:val="center"/>
        <w:rPr>
          <w:lang w:val="az-Latn-AZ" w:bidi="ar-SY"/>
        </w:rPr>
      </w:pP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br w:type="page"/>
      </w:r>
      <w:bookmarkStart w:id="15" w:name="_Toc504468775"/>
      <w:bookmarkStart w:id="16" w:name="_Toc504468859"/>
      <w:r w:rsidR="00104D33" w:rsidRPr="00051592">
        <w:rPr>
          <w:lang w:val="az-Latn-AZ" w:bidi="ar-SY"/>
        </w:rPr>
        <w:t xml:space="preserve">3) </w:t>
      </w:r>
      <w:r w:rsidR="002923BA"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meyarları</w:t>
      </w:r>
      <w:bookmarkEnd w:id="15"/>
      <w:bookmarkEnd w:id="16"/>
    </w:p>
    <w:p w:rsidR="0059553D" w:rsidRPr="00051592" w:rsidRDefault="002923BA" w:rsidP="00104D33">
      <w:pPr>
        <w:pStyle w:val="Heading2"/>
        <w:rPr>
          <w:lang w:val="az-Latn-AZ" w:bidi="ar-SY"/>
        </w:rPr>
      </w:pPr>
      <w:bookmarkStart w:id="17" w:name="_Toc504468776"/>
      <w:bookmarkStart w:id="18" w:name="_Toc504468860"/>
      <w:r w:rsidRPr="00051592">
        <w:rPr>
          <w:lang w:val="az-Latn-AZ" w:bidi="ar-SY"/>
        </w:rPr>
        <w:t>Mərkəzləşmiş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idarəçilik</w:t>
      </w:r>
      <w:bookmarkEnd w:id="17"/>
      <w:bookmarkEnd w:id="1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Ziyalı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xadimi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bacılarımızdan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vacibliyini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işıqlandırar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döndərən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zahiri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varmı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qurumun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mərkəzləşmiş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qollarınızı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çırmayasınız</w:t>
      </w:r>
      <w:r w:rsidR="0059553D" w:rsidRPr="00051592">
        <w:rPr>
          <w:lang w:val="az-Latn-AZ" w:bidi="ar-SY"/>
        </w:rPr>
        <w:t>...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aranızdan</w:t>
      </w:r>
      <w:r w:rsidR="0059553D" w:rsidRPr="00051592">
        <w:rPr>
          <w:lang w:val="az-Latn-AZ" w:bidi="ar-SY"/>
        </w:rPr>
        <w:t xml:space="preserve"> 3-5 </w:t>
      </w:r>
      <w:r w:rsidRPr="00051592">
        <w:rPr>
          <w:lang w:val="az-Latn-AZ" w:bidi="ar-SY"/>
        </w:rPr>
        <w:t>nəfərdən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19" w:name="_Toc504468777"/>
      <w:bookmarkStart w:id="20" w:name="_Toc504468861"/>
      <w:r w:rsidRPr="00051592">
        <w:rPr>
          <w:lang w:val="az-Latn-AZ" w:bidi="ar-SY"/>
        </w:rPr>
        <w:t>Parçalanmaq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təhlükəlidir</w:t>
      </w:r>
      <w:bookmarkEnd w:id="19"/>
      <w:bookmarkEnd w:id="2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institutda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cümlədən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ailədə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birimizlə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ünsiyyətdə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"/>
      </w:r>
      <w:r w:rsidR="00C9456B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İxtilaf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parçalanma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ikitirəlik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vəhdət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başlanır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Kimlərinsə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parçalamasına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parçalanma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qarşıdurmaya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dəvət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vəhdətin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uzaqlaşdıran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yaxınlaşdıran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razılığa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ayrılmalarına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birləşmələrinə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prinsipləri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zövqü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qaydası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mühəndislik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tibb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təmayüllər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nədənsə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ixtilaf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21" w:name="_Toc504468778"/>
      <w:bookmarkStart w:id="22" w:name="_Toc504468862"/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bookmarkEnd w:id="21"/>
      <w:bookmarkEnd w:id="2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Təşkilatlanma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Düşünürəm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kimliyimizi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əlimizdən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Şübhəsiz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gecikmək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23" w:name="_Toc504468779"/>
      <w:bookmarkStart w:id="24" w:name="_Toc504468863"/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başlayın</w:t>
      </w:r>
      <w:bookmarkEnd w:id="23"/>
      <w:bookmarkEnd w:id="2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ikiqat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sürətlənib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bəhrəsini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yarayır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Əkinçilik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heyvandarlıq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çalandan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aktivliyini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ətalət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durğunluq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mövzumuz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fərziyyələri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yanlışlığını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sübut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inqilabımızın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aktivliyi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yaratdı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qayğıkeşlik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kütləvi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yardımlaşmalar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bulağı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millətə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Müqəddəs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səngərsiz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səngərçilərinin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şəhadət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qüslü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torpaq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istehkamı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buldozerlərin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sükanı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arxasında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otururdular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ziddiyyəti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Qurumlardan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Cyrl-AZ" w:bidi="ar-SY"/>
        </w:rPr>
        <w:t xml:space="preserve"> (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Cyrl-AZ" w:bidi="ar-SY"/>
        </w:rPr>
        <w:t>)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mövcudluğuna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baxmayaraq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sıçrayış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möhtəşəm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Səkkizillik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könüllülüyünü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fəallığını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gördünüz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gördünüz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25" w:name="_Toc504468780"/>
      <w:bookmarkStart w:id="26" w:name="_Toc504468864"/>
      <w:r w:rsidRPr="00051592">
        <w:rPr>
          <w:lang w:val="az-Latn-AZ" w:bidi="ar-SY"/>
        </w:rPr>
        <w:t>İlahi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yardıma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güvənin</w:t>
      </w:r>
      <w:bookmarkEnd w:id="25"/>
      <w:bookmarkEnd w:id="2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güvənməkdən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yardıma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...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Taalaya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yardımına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güvənək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Allahdan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üzünüzə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açılar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çətinlikdən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gözləmədiyi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>, (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</w:t>
      </w:r>
      <w:r w:rsidR="0059553D" w:rsidRPr="00051592">
        <w:rPr>
          <w:lang w:val="az-Latn-AZ" w:bidi="ar-SY"/>
        </w:rPr>
        <w:t>”.</w:t>
      </w:r>
      <w:r w:rsidR="0059553D" w:rsidRPr="00051592">
        <w:rPr>
          <w:rStyle w:val="FootnoteReference"/>
          <w:sz w:val="28"/>
          <w:lang w:val="az-Latn-AZ" w:bidi="ar-SY"/>
        </w:rPr>
        <w:footnoteReference w:id="23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zehninizə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qəfildən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ruzidir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Sıxıntılı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ruzidir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Özünəinam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səkkizillik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özünəinam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olmasaydı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millətin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dağılardı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İyirmi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diviziyanı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iyirmi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tapşırırdılar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düzüb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qurur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hazırlaşır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görürdü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özünəinam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təhsil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ocaqlarımız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cavanlarımız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üstünlüklərə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inkişaflarımız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narahat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bəhrəsidir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İstəmirlər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güclülər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İşğal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Yaponiya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Qərblilər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avropalı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irqlərdən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məcburdurlar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ABŞ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Yaponiyasının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Yaponiyası</w:t>
      </w:r>
      <w:r w:rsidR="0059553D" w:rsidRPr="00051592">
        <w:rPr>
          <w:lang w:val="az-Latn-AZ" w:bidi="ar-SY"/>
        </w:rPr>
        <w:t xml:space="preserve"> –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özünəinamı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atom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sahəsində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kök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hüceyrələrdə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irəliləyişlərimizi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düşmənlərimiz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özünəinam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millət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inananda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azad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diktəsi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zirvələri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fəth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qadirdir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6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27" w:name="_Toc504468781"/>
      <w:bookmarkStart w:id="28" w:name="_Toc504468865"/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bookmarkEnd w:id="27"/>
      <w:bookmarkEnd w:id="2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iliyinə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işlətməyi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gənclərimiz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xüsusilə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hücumları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həvəsləndirmək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çiyinlərində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daşıyırlar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görməlidirlər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Əzizlər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zəiflətməklə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yardım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təşkilatlarınızda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açmalarına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başucalığı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nişanları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vücudunuzla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libasına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bürünən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səhlənkarlığına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yummayın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qaynaqlanan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malikdir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oxşar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>?</w:t>
      </w:r>
      <w:r w:rsidR="0059553D" w:rsidRPr="00051592">
        <w:rPr>
          <w:vertAlign w:val="superscript"/>
          <w:lang w:val="az-Latn-AZ" w:bidi="ar-SY"/>
        </w:rPr>
        <w:footnoteReference w:id="2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29" w:name="_Toc504468782"/>
      <w:bookmarkStart w:id="30" w:name="_Toc504468866"/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müəyyənləşdirin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yazın</w:t>
      </w:r>
      <w:bookmarkEnd w:id="29"/>
      <w:bookmarkEnd w:id="3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Dağılmasa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cansız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aydınlaşdırın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Xomeyninin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sürmür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istiqamətləndirmədən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yolgöstərən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tablolardan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yönəldir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götürülməli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bölünməlidir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gücümüzlə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yaxınlaşdıraq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Fərz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hadisələr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konfrans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bitdi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Mümkündür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növbəti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konfrans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keçirilməsin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çıraqları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sönən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bütünlüklə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sönürlər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qurtarandan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dükanın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qapısını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məhsul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Ayaq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qoyduğumuz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Kitab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həyatın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bilək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faydalı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31" w:name="_Toc504468783"/>
      <w:bookmarkStart w:id="32" w:name="_Toc504468867"/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bookmarkEnd w:id="31"/>
      <w:bookmarkEnd w:id="3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axırına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axırında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dəyərləndirib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alındı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Beşillik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onillik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irəliləyək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keyfiyyətli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xırdalıqlar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uzaqgörənliklə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hövzələri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peşəkar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hövzələrinə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sabahı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sabahları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hazırlayın</w:t>
      </w:r>
      <w:r w:rsidR="0059553D" w:rsidRPr="00051592">
        <w:rPr>
          <w:lang w:val="az-Latn-AZ" w:bidi="ar-SY"/>
        </w:rPr>
        <w:t>.</w:t>
      </w:r>
      <w:r w:rsidR="0059553D" w:rsidRPr="00051592">
        <w:rPr>
          <w:rStyle w:val="FootnoteReference"/>
          <w:sz w:val="28"/>
          <w:lang w:val="az-Latn-AZ" w:bidi="ar-SY"/>
        </w:rPr>
        <w:footnoteReference w:id="33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Dua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Hövzəsində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hövzələrində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çoxalmış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zamana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narahat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narahatlıqlarını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33" w:name="_Toc504468784"/>
      <w:bookmarkStart w:id="34" w:name="_Toc504468868"/>
      <w:r w:rsidRPr="00051592">
        <w:rPr>
          <w:lang w:val="az-Latn-AZ" w:bidi="ar-SY"/>
        </w:rPr>
        <w:t>Qanundan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çıxmayın</w:t>
      </w:r>
      <w:bookmarkEnd w:id="33"/>
      <w:bookmarkEnd w:id="3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Qanuna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tabe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rels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relsdən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uğrayarıq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qüsur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qüsurlu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qanuna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qarışıqlıq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ürəyi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İdarələrdə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hökumət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ipi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qırılsa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qarışıqlıq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üst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Qanunçuluq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süstlüyə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ifrata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faydalı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yoxsulluqdan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qurtulacağını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iddia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6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Avtomobilin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sükanı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arxasında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əyləşib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taxıb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əyləcdən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Sükanı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düzəldiblər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dönür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sükanı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fırlatmalı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dönməli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olduğunuzu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döndərsəniz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təqsirinizdir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Maşının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etsəydiniz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rahat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çatdırardı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Bəşər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xisləti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yaradarkən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tutulmuş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qanunlara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təbiətin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suyun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torpağın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dənizin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heyvanların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yaradılışında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tutulmuş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gəmini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külək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tabe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edərsiniz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35" w:name="_Toc504468785"/>
      <w:bookmarkStart w:id="36" w:name="_Toc504468869"/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bookmarkEnd w:id="35"/>
      <w:bookmarkEnd w:id="3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Başladığınız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dirəklərini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laxlamadan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ötrü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verilməsə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zəifləyər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köhnələr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köçürün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hepatitə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QİÇS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yoluxmuş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eməyin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süzgəciniz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Yadınızda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hepatitə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QİÇS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yoluxmuş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sevinc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uzunmüddətli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həlakedici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əlacsız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xəstəliklərə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düçar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köçürmək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axtarmaqdan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ədalətli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seçimdən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şübhəyə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Məktəblilərin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dərnəklərindən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Tehranda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boyunlarında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qaldırdığımız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xoşbəxtlikdən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qaldırdılar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tanınmayan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hücuma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Uşaqlardan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soruşursan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istəyirsiniz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pyesi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kitabçanı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broşürü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şeiri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yazmısınız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yaratmısınız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hücuma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kəşf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edəcəksiniz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İnsanlar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gümüş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”. </w:t>
      </w:r>
      <w:r w:rsidRPr="00051592">
        <w:rPr>
          <w:lang w:val="az-Latn-AZ" w:bidi="ar-SY"/>
        </w:rPr>
        <w:t>Gedin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təşkilatlandırın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qorxusuz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gizli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karantində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37" w:name="_Toc504468786"/>
      <w:bookmarkStart w:id="38" w:name="_Toc504468870"/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mənsub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bookmarkEnd w:id="37"/>
      <w:bookmarkEnd w:id="3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mənsub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15 </w:t>
      </w:r>
      <w:r w:rsidRPr="00051592">
        <w:rPr>
          <w:lang w:val="az-Latn-AZ" w:bidi="ar-SY"/>
        </w:rPr>
        <w:t>Şəban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bilirsiniz</w:t>
      </w:r>
      <w:r w:rsidR="0059553D" w:rsidRPr="00051592">
        <w:rPr>
          <w:lang w:val="az-Latn-AZ" w:bidi="ar-SY"/>
        </w:rPr>
        <w:t xml:space="preserve">, 15 </w:t>
      </w:r>
      <w:r w:rsidRPr="00051592">
        <w:rPr>
          <w:lang w:val="az-Latn-AZ" w:bidi="ar-SY"/>
        </w:rPr>
        <w:t>şəbanda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çələngi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bağlayaq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həvəslənəcək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olursa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3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A7042A">
      <w:pPr>
        <w:pStyle w:val="Heading2"/>
        <w:rPr>
          <w:lang w:val="az-Latn-AZ" w:bidi="ar-SY"/>
        </w:rPr>
      </w:pPr>
      <w:bookmarkStart w:id="39" w:name="_Toc504468787"/>
      <w:bookmarkStart w:id="40" w:name="_Toc504468871"/>
      <w:r w:rsidRPr="00051592">
        <w:rPr>
          <w:lang w:val="az-Latn-AZ" w:bidi="ar-SY"/>
        </w:rPr>
        <w:t>Ortaq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bookmarkEnd w:id="39"/>
      <w:bookmarkEnd w:id="4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buraxılıb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Doğrusu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anlaşma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haqqı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yaxınlaşsınlar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Haqq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razılıq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narazılığınız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dəlil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sübutlara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əsaslansın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0"/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mediasında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işıqlandırılan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metodları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müvafiq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baxışlarınızı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yaxınlaşdırmağa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cərəyan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bünövrəmizi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sözbirliyi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vəhdəti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dayandırması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lüzum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olaq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mehriban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olsunlar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dözümlülük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narazılıq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davranışdan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qarşıdurmadan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təhqir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böhtandan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dursunlar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/>
        </w:rPr>
        <w:t>Mən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mömin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hərəkətlərin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tərəfdarıyam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Mən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dini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hisslərlə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siyasət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elm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iqtisadiyyat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sahəsinə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girən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gəncin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tərəfdarıyam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Şüarı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dini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dəyərlər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olan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gənc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mənim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üçün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müqəddəs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sevimlidir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Düzdür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mən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bütün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gəncləri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sevirəm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lakin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dini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dəyərlərə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əhəmiyyətli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yanaşan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gənclər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mənim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üçün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çox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əzizdirlər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Bəziləri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dini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dəyərlərə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sədaqət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bildirməklə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intizamsızlıq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yaradırlar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Mən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bu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işlə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müvafiq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deyiləm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Zəncan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universitetlərinin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bəyəndiyim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xüsusiyyətlərindən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budur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ki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bu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universitetlərdə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müxtəlif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tələbə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birliklərinin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>-</w:t>
      </w:r>
      <w:r w:rsidRPr="00051592">
        <w:rPr>
          <w:lang w:val="az-Latn-AZ"/>
        </w:rPr>
        <w:t>biri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ədəbsiz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hörmətsiz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pis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rəftar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etmədiklərini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yaxalaşmadıqlarını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dedilər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Bu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çox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yaxşı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haldır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Tövsiyə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edirəm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ki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belə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qalsın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Birliklərin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hər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öz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işlərini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görsünlər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amma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>-</w:t>
      </w:r>
      <w:r w:rsidRPr="00051592">
        <w:rPr>
          <w:lang w:val="az-Latn-AZ"/>
        </w:rPr>
        <w:t>biri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ilə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dost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olsunlar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>-</w:t>
      </w:r>
      <w:r w:rsidRPr="00051592">
        <w:rPr>
          <w:lang w:val="az-Latn-AZ"/>
        </w:rPr>
        <w:t>birinə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qarşı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hörmətsizlik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etməsinlər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Düzdür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inkişaf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etmək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üçün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elmi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iradlar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bildirmək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yaxşıdır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Siyasi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ictimai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təfəkkürə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malik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təşkilatın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üzvləri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tərəfə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toplaşıb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əsaslandırma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danışmaqla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məşğul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olsunlar</w:t>
      </w:r>
      <w:r w:rsidR="0059553D" w:rsidRPr="00051592">
        <w:rPr>
          <w:lang w:val="az-Latn-AZ"/>
        </w:rPr>
        <w:t xml:space="preserve">. </w:t>
      </w:r>
      <w:r w:rsidRPr="00051592">
        <w:rPr>
          <w:lang w:val="az-Latn-AZ"/>
        </w:rPr>
        <w:t>İşləri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qurtaranda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bunların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sözünü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qəbul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etməyən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başqa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təşkilat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başqa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bir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yerdə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cəm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olsun</w:t>
      </w:r>
      <w:r w:rsidR="0059553D" w:rsidRPr="00051592">
        <w:rPr>
          <w:lang w:val="az-Latn-AZ"/>
        </w:rPr>
        <w:t xml:space="preserve">, </w:t>
      </w:r>
      <w:r w:rsidRPr="00051592">
        <w:rPr>
          <w:lang w:val="az-Latn-AZ"/>
        </w:rPr>
        <w:t>onlar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əsaslandırmaya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və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danışmağa</w:t>
      </w:r>
      <w:r w:rsidR="0059553D" w:rsidRPr="00051592">
        <w:rPr>
          <w:lang w:val="az-Latn-AZ"/>
        </w:rPr>
        <w:t xml:space="preserve"> </w:t>
      </w:r>
      <w:r w:rsidRPr="00051592">
        <w:rPr>
          <w:lang w:val="az-Latn-AZ"/>
        </w:rPr>
        <w:t>başlasınlar</w:t>
      </w:r>
      <w:r w:rsidR="0059553D" w:rsidRPr="00051592">
        <w:rPr>
          <w:lang w:val="az-Latn-AZ"/>
        </w:rPr>
        <w:t>.</w:t>
      </w:r>
      <w:r w:rsidR="0059553D" w:rsidRPr="00051592">
        <w:rPr>
          <w:vertAlign w:val="superscript"/>
          <w:lang w:val="az-Latn-AZ" w:bidi="ar-SY"/>
        </w:rPr>
        <w:footnoteReference w:id="43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Üslub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çəkişmələri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ortaq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materialist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ateistlərlə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müsəlman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anlaşmaya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təəccüb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Aramızdakı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Buradakılar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toplayıb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gücləndirək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ayıqlıqdır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müsəlmanlar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97206">
      <w:pPr>
        <w:pStyle w:val="Heading2"/>
        <w:rPr>
          <w:lang w:val="az-Latn-AZ" w:bidi="ar-SY"/>
        </w:rPr>
      </w:pPr>
      <w:bookmarkStart w:id="41" w:name="_Toc504468788"/>
      <w:bookmarkStart w:id="42" w:name="_Toc504468872"/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əbədiləşdirir</w:t>
      </w:r>
      <w:bookmarkEnd w:id="41"/>
      <w:bookmarkEnd w:id="4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əhatəli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işləyərkən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həyatdadırlar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ləğv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birləşmədə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ruhlandırır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birliyinizdə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parçalanıb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dağılacağı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İmdad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komitəsi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cəhətdən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bənzəyən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büdcə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hazırlığına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xərclənir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səfərlər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işəgötürmələr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lüzumsuz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mənasız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artırmaq</w:t>
      </w:r>
      <w:r w:rsidR="0059553D" w:rsidRPr="00051592">
        <w:rPr>
          <w:lang w:val="az-Latn-AZ" w:bidi="ar-SY"/>
        </w:rPr>
        <w:t>...</w:t>
      </w:r>
      <w:r w:rsidR="0059553D" w:rsidRPr="00051592">
        <w:rPr>
          <w:vertAlign w:val="superscript"/>
          <w:lang w:val="az-Latn-AZ" w:bidi="ar-SY"/>
        </w:rPr>
        <w:footnoteReference w:id="46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97206">
      <w:pPr>
        <w:pStyle w:val="Heading2"/>
        <w:rPr>
          <w:lang w:val="az-Latn-AZ" w:bidi="ar-SY"/>
        </w:rPr>
      </w:pPr>
      <w:bookmarkStart w:id="43" w:name="_Toc504468789"/>
      <w:bookmarkStart w:id="44" w:name="_Toc504468873"/>
      <w:r w:rsidRPr="00051592">
        <w:rPr>
          <w:lang w:val="az-Latn-AZ" w:bidi="ar-SY"/>
        </w:rPr>
        <w:t>Dinamik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bookmarkEnd w:id="43"/>
      <w:bookmarkEnd w:id="4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Sepah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indikindən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Sepahda</w:t>
      </w:r>
      <w:r w:rsidR="0059553D" w:rsidRPr="00051592">
        <w:rPr>
          <w:lang w:val="az-Latn-AZ" w:bidi="ar-SY"/>
        </w:rPr>
        <w:t xml:space="preserve"> 15 </w:t>
      </w:r>
      <w:r w:rsidRPr="00051592">
        <w:rPr>
          <w:lang w:val="az-Latn-AZ" w:bidi="ar-SY"/>
        </w:rPr>
        <w:t>diviziya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hazırlığımız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45 </w:t>
      </w:r>
      <w:r w:rsidRPr="00051592">
        <w:rPr>
          <w:lang w:val="az-Latn-AZ" w:bidi="ar-SY"/>
        </w:rPr>
        <w:t>diviziyaya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çevirək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Sepah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dinamikliyə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ruhiyyəli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teleradio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şirkətimiz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əhatə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praktik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dinamik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operativ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gözlənilməz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mövqeyini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97206">
      <w:pPr>
        <w:pStyle w:val="Heading2"/>
        <w:rPr>
          <w:lang w:val="az-Latn-AZ" w:bidi="ar-SY"/>
        </w:rPr>
      </w:pPr>
      <w:bookmarkStart w:id="45" w:name="_Toc504468790"/>
      <w:bookmarkStart w:id="46" w:name="_Toc504468874"/>
      <w:r w:rsidRPr="00051592">
        <w:rPr>
          <w:lang w:val="az-Latn-AZ" w:bidi="ar-SY"/>
        </w:rPr>
        <w:t>İnsanın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mümkündür</w:t>
      </w:r>
      <w:bookmarkEnd w:id="45"/>
      <w:bookmarkEnd w:id="4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təqsirsizlik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sıfırdan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təkbaşına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nöqsana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biləcəyini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Nöqsanlar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təcrübəsizliklər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çatışmazlıqlar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dəyərlər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siddiqlər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peyğəmbərlər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mələklər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olunmayacaq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gerçəkləşməlidir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səhvlər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məmurların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ayırsınlar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görsünlər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düzəltsinlər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alsınlar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borcluyuq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xətalarımızı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qaldıraq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4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197206">
      <w:pPr>
        <w:pStyle w:val="Heading2"/>
        <w:rPr>
          <w:lang w:val="az-Latn-AZ" w:bidi="ar-SY"/>
        </w:rPr>
      </w:pPr>
      <w:bookmarkStart w:id="47" w:name="_Toc504468791"/>
      <w:bookmarkStart w:id="48" w:name="_Toc504468875"/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bookmarkEnd w:id="47"/>
      <w:bookmarkEnd w:id="48"/>
    </w:p>
    <w:p w:rsidR="00F72FFF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çətinlikləriniz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ciddidir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möcüzə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möcüzə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məsləhət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fikirləşib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əməkdaşlıq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edəcəyəm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F72FFF" w:rsidP="004B05F4">
      <w:pPr>
        <w:pStyle w:val="Heading1"/>
        <w:jc w:val="center"/>
        <w:rPr>
          <w:lang w:val="az-Latn-AZ" w:bidi="ar-SY"/>
        </w:rPr>
      </w:pP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br w:type="page"/>
      </w:r>
      <w:bookmarkStart w:id="49" w:name="_Toc504468792"/>
      <w:bookmarkStart w:id="50" w:name="_Toc504468876"/>
      <w:r w:rsidR="00197206" w:rsidRPr="00051592">
        <w:rPr>
          <w:lang w:val="az-Latn-AZ" w:bidi="ar-SY"/>
        </w:rPr>
        <w:t xml:space="preserve">4) </w:t>
      </w:r>
      <w:r w:rsidR="002923BA"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təhdid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amillər</w:t>
      </w:r>
      <w:bookmarkEnd w:id="49"/>
      <w:bookmarkEnd w:id="5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tövsiyələrimdən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əhatəli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təhlükələr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gözləyər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mental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ideoloji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etibarlı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sapacaqsınız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sapmanız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yayınma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ötdükcə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qorxulu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doqmaçılıq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ehkamçılıq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təhdidi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51" w:name="_Toc504468793"/>
      <w:bookmarkStart w:id="52" w:name="_Toc504468877"/>
      <w:r w:rsidRPr="00051592">
        <w:rPr>
          <w:lang w:val="az-Latn-AZ" w:bidi="ar-SY"/>
        </w:rPr>
        <w:t>Ehkamçılıq</w:t>
      </w:r>
      <w:bookmarkEnd w:id="51"/>
      <w:bookmarkEnd w:id="52"/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</w:pP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Ehkamçılıq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təkcə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dini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mühitlərin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və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dini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düşüncələrin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problemi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deyil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Bütün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yerlərdə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ehkamçılıq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,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doqmatizm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,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düzgün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məntiqlə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yanaşmadan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insana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yeridilənlərə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tabe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olmaq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bir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bəladır</w:t>
      </w:r>
      <w:r w:rsidR="0059553D" w:rsidRPr="0005159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bidi="ar-SY"/>
        </w:rPr>
        <w:footnoteReference w:id="52"/>
      </w:r>
      <w:r w:rsidR="00C9456B" w:rsidRPr="00051592">
        <w:rPr>
          <w:lang w:val="az-Latn-AZ" w:bidi="ar-SY"/>
        </w:rPr>
        <w:t xml:space="preserve"> 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Biz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“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”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dedikdə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təsəvvürümüzdə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dini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canlanır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Bəli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növ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ehkamçılıqdır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amma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təkcə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bu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deyil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Ondan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təhlükəli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olan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siyasi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ehkamçılıqdır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Siyasi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partiya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və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təşkilatların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formalaşmasından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doğan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ehkamçılıq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heç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kəsə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düşünmə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imkanı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vermir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Əgər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məsələnin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düzgün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olması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üçün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qaneedici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dəlil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göstərsək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qəbul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edir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amma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əməl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zamanı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ayrı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cür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əməl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edir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Niyə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?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Çünki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partiyası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yəni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başının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üstündə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duran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siyasi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təşkilat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mafiya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babası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kimi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ondan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belə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istəyir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İnsan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bunun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bəzi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nümunələrini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təəssüf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ki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hətta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univeristetdə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də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görür</w:t>
      </w:r>
      <w:r w:rsidR="0059553D" w:rsidRPr="0005159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Deməli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ehkamçılığa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düçar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toplum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deyil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Çünki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fikirlilik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haqq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istəyi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açıq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gözlə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məntiq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dəlillə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yanaşı</w:t>
      </w:r>
      <w:r w:rsidR="0059553D" w:rsidRPr="0005159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51592">
        <w:rPr>
          <w:rFonts w:ascii="Times New Roman" w:hAnsi="Times New Roman" w:cs="Times New Roman"/>
          <w:sz w:val="28"/>
          <w:szCs w:val="28"/>
          <w:lang w:val="az-Latn-AZ"/>
        </w:rPr>
        <w:t>olmalıdır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bidi="ar-SY"/>
        </w:rPr>
        <w:footnoteReference w:id="53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53" w:name="_Toc504468794"/>
      <w:bookmarkStart w:id="54" w:name="_Toc504468878"/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zəifləməsi</w:t>
      </w:r>
      <w:bookmarkEnd w:id="53"/>
      <w:bookmarkEnd w:id="5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verilməsə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zəifləyər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köhnələr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köçürün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hepatitə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QİÇS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yoluxmuş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eməyin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süzgəciniz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Yadınızda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hepatitə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QİÇS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yoluxmuş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sevinc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uzunmüddətli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həlakedici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əlacsız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xəstəliklərə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düçar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köçürmək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55" w:name="_Toc504468795"/>
      <w:bookmarkStart w:id="56" w:name="_Toc504468879"/>
      <w:r w:rsidRPr="00051592">
        <w:rPr>
          <w:lang w:val="az-Latn-AZ" w:bidi="ar-SY"/>
        </w:rPr>
        <w:t>Durğunluq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fəaliyyətsizlik</w:t>
      </w:r>
      <w:bookmarkEnd w:id="55"/>
      <w:bookmarkEnd w:id="5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işləyərkən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həyatdadırlar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proqram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ləğv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birləşmədə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ruhlandırır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birliyinizdə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parçalanıb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dağılacağı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57" w:name="_Toc504468796"/>
      <w:bookmarkStart w:id="58" w:name="_Toc504468880"/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düşmənçilik</w:t>
      </w:r>
      <w:bookmarkEnd w:id="57"/>
      <w:bookmarkEnd w:id="58"/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Cs/>
          <w:sz w:val="28"/>
          <w:szCs w:val="28"/>
          <w:lang w:val="az-Latn-AZ" w:bidi="ar-SY"/>
        </w:rPr>
        <w:t>T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ələbə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təşkilatlarının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onların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üzvlərinin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-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biri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ilə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düşmənə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çevrilməsinə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imkan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verməyin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Rəqabət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yaxşıdır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amma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müsbət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rəqabət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bidi="ar-SY"/>
        </w:rPr>
        <w:footnoteReference w:id="56"/>
      </w:r>
      <w:r w:rsidR="00C9456B" w:rsidRPr="00051592">
        <w:rPr>
          <w:lang w:val="az-Latn-AZ" w:bidi="ar-SY"/>
        </w:rPr>
        <w:t xml:space="preserve"> </w:t>
      </w:r>
    </w:p>
    <w:p w:rsidR="00FA08E4" w:rsidRPr="00051592" w:rsidRDefault="00FA08E4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59" w:name="_Toc504468797"/>
      <w:bookmarkStart w:id="60" w:name="_Toc504468881"/>
      <w:r w:rsidRPr="00051592">
        <w:rPr>
          <w:lang w:val="az-Latn-AZ" w:bidi="ar-SY"/>
        </w:rPr>
        <w:t>Parçalanma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qarşıdurmalar</w:t>
      </w:r>
      <w:bookmarkEnd w:id="59"/>
      <w:bookmarkEnd w:id="6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parçalanma</w:t>
      </w:r>
      <w:r w:rsidR="0059553D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qarşıdurmaya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dəvət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vəhdətin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uzaqlaşdıran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yaxınlaşdıran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razılığa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ayrılmalarına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birləşmələrinə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prinsipləri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zövqü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qaydası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mühəndislik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tibb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təmayüllər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nədənsə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ixtilaf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61" w:name="_Toc504468798"/>
      <w:bookmarkStart w:id="62" w:name="_Toc504468882"/>
      <w:r w:rsidRPr="00051592">
        <w:rPr>
          <w:lang w:val="az-Latn-AZ" w:bidi="ar-SY"/>
        </w:rPr>
        <w:t>Paralel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bookmarkEnd w:id="61"/>
      <w:bookmarkEnd w:id="6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Paralel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paralel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paralel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təkrar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</w:t>
      </w:r>
      <w:r w:rsidR="0059553D" w:rsidRPr="00051592">
        <w:rPr>
          <w:lang w:val="az-Latn-AZ" w:bidi="ar-SY"/>
        </w:rPr>
        <w:t>.</w:t>
      </w:r>
      <w:r w:rsidR="0059553D" w:rsidRPr="00051592">
        <w:rPr>
          <w:rStyle w:val="FootnoteReference"/>
          <w:sz w:val="28"/>
          <w:lang w:val="az-Latn-AZ" w:bidi="ar-SY"/>
        </w:rPr>
        <w:footnoteReference w:id="5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paralel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görməkdir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Birincisi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ikincisi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büdcə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üçüncüsü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qərarlarda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təzadlar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Dördüncüsü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itirir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5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63" w:name="_Toc504468799"/>
      <w:bookmarkStart w:id="64" w:name="_Toc504468883"/>
      <w:r w:rsidRPr="00051592">
        <w:rPr>
          <w:lang w:val="az-Latn-AZ" w:bidi="ar-SY"/>
        </w:rPr>
        <w:t>Məqsəddən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uzaqlaşma</w:t>
      </w:r>
      <w:bookmarkEnd w:id="63"/>
      <w:bookmarkEnd w:id="6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itirməmək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yazılıb</w:t>
      </w:r>
      <w:r w:rsidR="0059553D" w:rsidRPr="00051592">
        <w:rPr>
          <w:lang w:val="az-Latn-AZ" w:bidi="ar-SY"/>
        </w:rPr>
        <w:t xml:space="preserve">: </w:t>
      </w:r>
      <w:r w:rsidRPr="00051592">
        <w:rPr>
          <w:lang w:val="az-Latn-AZ" w:bidi="ar-SY"/>
        </w:rPr>
        <w:t>imperializmə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milli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həmrəyliyə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müsəlmanlara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niyyətlilərə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düşmənçiliklərə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unutmayın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65" w:name="_Toc504468800"/>
      <w:bookmarkStart w:id="66" w:name="_Toc504468884"/>
      <w:r w:rsidRPr="00051592">
        <w:rPr>
          <w:lang w:val="az-Latn-AZ" w:bidi="ar-SY"/>
        </w:rPr>
        <w:t>Rahatçılıq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</w:t>
      </w:r>
      <w:bookmarkEnd w:id="65"/>
      <w:bookmarkEnd w:id="6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Səhvlərdən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ödəmədən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düşünsün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dövrümüzdə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görürdük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əziyyət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Fikirləşirlər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çəkilirlər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F72FFF">
      <w:pPr>
        <w:pStyle w:val="Heading2"/>
        <w:rPr>
          <w:lang w:val="az-Latn-AZ" w:bidi="ar-SY"/>
        </w:rPr>
      </w:pPr>
      <w:bookmarkStart w:id="67" w:name="_Toc504468801"/>
      <w:bookmarkStart w:id="68" w:name="_Toc504468885"/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görməmək</w:t>
      </w:r>
      <w:bookmarkEnd w:id="67"/>
      <w:bookmarkEnd w:id="6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Səhvlərdən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ardınca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hesablamalarda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verəcəyik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Reallıqların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</w:p>
    <w:p w:rsidR="00F72FFF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Reallıqları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meyillərimiz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uzaqdırlar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nəfsimiz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sövq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2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F72FFF" w:rsidP="004B05F4">
      <w:pPr>
        <w:pStyle w:val="Heading1"/>
        <w:jc w:val="center"/>
        <w:rPr>
          <w:lang w:val="az-Latn-AZ" w:bidi="ar-SY"/>
        </w:rPr>
      </w:pP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br w:type="page"/>
      </w:r>
      <w:bookmarkStart w:id="69" w:name="_Toc504468802"/>
      <w:bookmarkStart w:id="70" w:name="_Toc504468886"/>
      <w:r w:rsidRPr="00051592">
        <w:rPr>
          <w:lang w:val="az-Latn-AZ" w:bidi="ar-SY"/>
        </w:rPr>
        <w:t xml:space="preserve">5) </w:t>
      </w:r>
      <w:r w:rsidR="002923BA"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bacarığı</w:t>
      </w:r>
      <w:bookmarkEnd w:id="69"/>
      <w:bookmarkEnd w:id="70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rFonts w:eastAsia="MS Mincho"/>
          <w:lang w:val="az-Latn-AZ" w:eastAsia="ja-JP"/>
        </w:rPr>
        <w:t>İdarəçilik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barədə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də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fikirlər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var</w:t>
      </w:r>
      <w:r w:rsidR="0059553D" w:rsidRPr="00051592">
        <w:rPr>
          <w:rFonts w:eastAsia="MS Mincho"/>
          <w:lang w:val="az-Latn-AZ" w:eastAsia="ja-JP"/>
        </w:rPr>
        <w:t xml:space="preserve">. </w:t>
      </w:r>
      <w:r w:rsidRPr="00051592">
        <w:rPr>
          <w:rFonts w:eastAsia="MS Mincho"/>
          <w:lang w:val="az-Latn-AZ" w:eastAsia="ja-JP"/>
        </w:rPr>
        <w:t>Dostlar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təkliflər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etdilər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ki</w:t>
      </w:r>
      <w:r w:rsidR="0059553D" w:rsidRPr="00051592">
        <w:rPr>
          <w:rFonts w:eastAsia="MS Mincho"/>
          <w:lang w:val="az-Latn-AZ" w:eastAsia="ja-JP"/>
        </w:rPr>
        <w:t xml:space="preserve">, </w:t>
      </w:r>
      <w:r w:rsidRPr="00051592">
        <w:rPr>
          <w:rFonts w:eastAsia="MS Mincho"/>
          <w:lang w:val="az-Latn-AZ" w:eastAsia="ja-JP"/>
        </w:rPr>
        <w:t>əsasnamə</w:t>
      </w:r>
      <w:r w:rsidR="0059553D" w:rsidRPr="00051592">
        <w:rPr>
          <w:rFonts w:eastAsia="MS Mincho"/>
          <w:lang w:val="az-Latn-AZ" w:eastAsia="ja-JP"/>
        </w:rPr>
        <w:t xml:space="preserve">, </w:t>
      </w:r>
      <w:r w:rsidRPr="00051592">
        <w:rPr>
          <w:rFonts w:eastAsia="MS Mincho"/>
          <w:lang w:val="az-Latn-AZ" w:eastAsia="ja-JP"/>
        </w:rPr>
        <w:t>nizamnamə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və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mənzərə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sənədi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yazılsın</w:t>
      </w:r>
      <w:r w:rsidR="0059553D" w:rsidRPr="00051592">
        <w:rPr>
          <w:rFonts w:eastAsia="MS Mincho"/>
          <w:lang w:val="az-Latn-AZ" w:eastAsia="ja-JP"/>
        </w:rPr>
        <w:t xml:space="preserve">. </w:t>
      </w:r>
      <w:r w:rsidRPr="00051592">
        <w:rPr>
          <w:rFonts w:eastAsia="MS Mincho"/>
          <w:lang w:val="az-Latn-AZ" w:eastAsia="ja-JP"/>
        </w:rPr>
        <w:t>Bunların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hamısı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yaxşı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və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düzgündür</w:t>
      </w:r>
      <w:r w:rsidR="0059553D" w:rsidRPr="00051592">
        <w:rPr>
          <w:rFonts w:eastAsia="MS Mincho"/>
          <w:lang w:val="az-Latn-AZ" w:eastAsia="ja-JP"/>
        </w:rPr>
        <w:t xml:space="preserve">, </w:t>
      </w:r>
      <w:r w:rsidRPr="00051592">
        <w:rPr>
          <w:rFonts w:eastAsia="MS Mincho"/>
          <w:lang w:val="az-Latn-AZ" w:eastAsia="ja-JP"/>
        </w:rPr>
        <w:t>lakin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bacarıqlı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müdiriyyət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olmadan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heç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biri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mümkün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deyil</w:t>
      </w:r>
      <w:r w:rsidR="0059553D" w:rsidRPr="00051592">
        <w:rPr>
          <w:rFonts w:eastAsia="MS Mincho"/>
          <w:lang w:val="az-Latn-AZ" w:eastAsia="ja-JP"/>
        </w:rPr>
        <w:t xml:space="preserve">. </w:t>
      </w:r>
      <w:r w:rsidRPr="00051592">
        <w:rPr>
          <w:rFonts w:eastAsia="MS Mincho"/>
          <w:lang w:val="az-Latn-AZ" w:eastAsia="ja-JP"/>
        </w:rPr>
        <w:t>Nəticə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gözlənilən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bütün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proqramlı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və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müsbət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işlərin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açarı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uğurlu</w:t>
      </w:r>
      <w:r w:rsidR="0059553D" w:rsidRPr="00051592">
        <w:rPr>
          <w:rFonts w:eastAsia="MS Mincho"/>
          <w:lang w:val="az-Latn-AZ" w:eastAsia="ja-JP"/>
        </w:rPr>
        <w:t xml:space="preserve"> </w:t>
      </w:r>
      <w:r w:rsidRPr="00051592">
        <w:rPr>
          <w:rFonts w:eastAsia="MS Mincho"/>
          <w:lang w:val="az-Latn-AZ" w:eastAsia="ja-JP"/>
        </w:rPr>
        <w:t>müdiriyyətdir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3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olmayıbsa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təşəbbüs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səbəblərdəndir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adətən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təşəbbüsləri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seçimləri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birləşmədə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ruhlandırır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5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hərbçidən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eşitdim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ordu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sınaqdan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qabiliyyəti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hərtərəfli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idarəetməyə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zehnə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hissiyyata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əmələ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cismə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qabiliyyəti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silahlı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edilməsinə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silahlar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köhnədirsə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təzələnməlidir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təzədirsə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qorunmalıdır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idarəetmə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yaramaz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nəinki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köhnələr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toxunmadı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Fars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körfəzi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modern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çatışmazlığı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texnika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silahlı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sıfra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bərabər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Məhz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çağırmağa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məcburdurlar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tabeliyində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rütbədən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aşağıya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yalnız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zabitlərə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deyirəm</w:t>
      </w:r>
      <w:r w:rsidR="0059553D" w:rsidRPr="00051592">
        <w:rPr>
          <w:lang w:val="az-Latn-AZ" w:bidi="ar-SY"/>
        </w:rPr>
        <w:t xml:space="preserve">. </w:t>
      </w:r>
    </w:p>
    <w:p w:rsidR="00FA08E4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Komandirlik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zəncirvari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halqalardan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zəncir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qırılmamalıdır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münasibətləri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Silahlı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yanaşmalısınız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6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FA08E4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71" w:name="_Toc504468803"/>
      <w:bookmarkStart w:id="72" w:name="_Toc504468887"/>
      <w:r w:rsidR="002923BA"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vəzifələri</w:t>
      </w:r>
      <w:bookmarkEnd w:id="71"/>
      <w:bookmarkEnd w:id="72"/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qorumaq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sütunlarının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laxlamasına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7"/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Komitənin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etibarını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tərəfkeşlikdən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tayfabazlıqdan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çəkinin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Qoy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əlillərinə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özbaşınalığa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verilməsin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İşlərdə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rasionallıq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rasionallıq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məsələsidir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araşdırma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hərtərəfli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mülahizə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tribuna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minbər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söylənən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quyuya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atılan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ölçülüb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biçilmiş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söylənsin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məmuruq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hərtərəfli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araşdırılmamış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69"/>
      </w:r>
      <w:r w:rsidR="00C9456B" w:rsidRPr="00051592">
        <w:rPr>
          <w:lang w:val="az-Latn-AZ" w:bidi="ar-SY"/>
        </w:rPr>
        <w:t xml:space="preserve"> </w:t>
      </w:r>
    </w:p>
    <w:p w:rsidR="000029D3" w:rsidRPr="00051592" w:rsidRDefault="000029D3" w:rsidP="00305DAA">
      <w:pPr>
        <w:pStyle w:val="StyleLatinTimesNewRomanComplexTimesNewRoman14ptJu"/>
        <w:rPr>
          <w:lang w:val="az-Latn-AZ" w:bidi="ar-SY"/>
        </w:rPr>
      </w:pPr>
    </w:p>
    <w:p w:rsidR="000029D3" w:rsidRPr="00051592" w:rsidRDefault="000029D3" w:rsidP="00305DAA">
      <w:pPr>
        <w:pStyle w:val="StyleLatinTimesNewRomanComplexTimesNewRoman14ptJu"/>
        <w:rPr>
          <w:lang w:val="az-Latn-AZ" w:bidi="ar-SY"/>
        </w:rPr>
      </w:pP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Mənfi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cəhətləri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düzəltmək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Xalqı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narahat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durumudur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şikayət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ömrüm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almışam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yaxşısınız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işçilərinizin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Xüsusilə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bələdiyyədən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ticarətlə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düzgünlüyü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İdarələrimiz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indikindən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nəzakətli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sistemi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köhnə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üsullar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dəyişmişik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vurursunuz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vintlərinə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gəzdirirsiniz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Axır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idarənin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qatlarını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səhvlərin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0"/>
      </w:r>
      <w:r w:rsidR="00C9456B" w:rsidRPr="00051592">
        <w:rPr>
          <w:lang w:val="az-Latn-AZ" w:bidi="ar-SY"/>
        </w:rPr>
        <w:t xml:space="preserve"> </w:t>
      </w:r>
    </w:p>
    <w:p w:rsidR="000029D3" w:rsidRPr="00051592" w:rsidRDefault="000029D3" w:rsidP="00305DAA">
      <w:pPr>
        <w:pStyle w:val="StyleLatinTimesNewRomanComplexTimesNewRoman14ptJu"/>
        <w:rPr>
          <w:lang w:val="az-Latn-AZ" w:bidi="ar-SY"/>
        </w:rPr>
      </w:pP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4.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Keyfiyyətin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qaldırılması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Hazırlığınız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Birincisi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təşkilatçılığı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keyfiyyətli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kapitalından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Müdirlər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yanaşsınlar</w:t>
      </w:r>
      <w:r w:rsidR="0059553D" w:rsidRPr="00051592">
        <w:rPr>
          <w:lang w:val="az-Latn-AZ" w:bidi="ar-SY"/>
        </w:rPr>
        <w:t>...</w:t>
      </w:r>
      <w:r w:rsidR="0059553D" w:rsidRPr="00051592">
        <w:rPr>
          <w:vertAlign w:val="superscript"/>
          <w:lang w:val="az-Latn-AZ" w:bidi="ar-SY"/>
        </w:rPr>
        <w:footnoteReference w:id="71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5.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Səbir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dözümlülük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Çətinliklərin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təkamülünə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sədd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qalxar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ordusu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qaibdir</w:t>
      </w:r>
      <w:r w:rsidR="0059553D" w:rsidRPr="00051592">
        <w:rPr>
          <w:lang w:val="az-Latn-AZ" w:bidi="ar-SY"/>
        </w:rPr>
        <w:t>”, “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qalibdir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deyiləndə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ordusu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bəndəsi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qulu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yenilməz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tükənməz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mənbəyə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olduqlarına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məğlub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2"/>
      </w:r>
      <w:r w:rsidR="00C9456B" w:rsidRPr="00051592">
        <w:rPr>
          <w:lang w:val="az-Latn-AZ" w:bidi="ar-SY"/>
        </w:rPr>
        <w:t xml:space="preserve"> </w:t>
      </w:r>
    </w:p>
    <w:p w:rsidR="00C9456B" w:rsidRPr="00051592" w:rsidRDefault="00C9456B" w:rsidP="00305DAA">
      <w:pPr>
        <w:pStyle w:val="StyleLatinTimesNewRomanComplexTimesNewRoman14ptJu"/>
        <w:rPr>
          <w:lang w:val="az-Latn-AZ" w:bidi="ar-SY"/>
        </w:rPr>
      </w:pPr>
    </w:p>
    <w:p w:rsidR="00C9456B" w:rsidRPr="00051592" w:rsidRDefault="00C9456B" w:rsidP="00305DAA">
      <w:pPr>
        <w:pStyle w:val="StyleLatinTimesNewRomanComplexTimesNewRoman14ptJu"/>
        <w:rPr>
          <w:lang w:val="az-Latn-AZ" w:bidi="ar-SY"/>
        </w:rPr>
      </w:pP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6.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Fəsadla</w:t>
      </w:r>
      <w:r w:rsidR="000C6A99" w:rsidRPr="00051592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footnoteReference w:id="73"/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mübarizə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xaos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yumulası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Fəsadla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Bələdiyyə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münbit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Fəsada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ayağınızın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boşaldar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çətinləşdirər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Bələdiyyənin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Bələdiyyə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pulla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əlaqəlidir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səpələməyə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yarayır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zirehdir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bürünsə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fəsad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zəhərli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təsirlənməz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yıxılmaz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dəvət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sapınmaların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ideologiya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sürüşür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sürüşmələr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bəhanə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gətirməyə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fəlsəfə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örtmək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Xəta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sürüşmələrimizin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Yaxşısı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ümumiyyətlə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Fəsadla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törədir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kimlərdir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Fəsadla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qoşunları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boynuyoğun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fəsadçıların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müqavimət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göstərəcək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Bıçaq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kiməsə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etməyəcəklər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bıçaq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Böhtan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şayiə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əks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təbliğat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yarlıqlar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yapışdıracaqlar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Qətiyyət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sədaqətlə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atılmaq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6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quruluşunda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inanclarla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əxlaqsızlıqla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fəsadla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qulluqçularına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həlakedici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Fəsad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Fəsad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törədən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maliyyatda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müqavilələrlə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həvəsləndirəndə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sövq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xoşagələn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xırda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girişir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7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7.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davamlı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nəzarət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,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onu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islah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inkişafa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doğru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aparmaq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işıqlandırar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döndərən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zahiri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8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qazandığım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Düşünmək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meyarlar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ağırlaşır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gözləntimiz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əmanətdarlıq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sevməsi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79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hökumət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etirazçının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görürdük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günahkarlar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həvəsləndirilir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vurulurdular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əksinədir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Demirik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Əmirəlmömininin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hakimiyyəti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meylli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müxalifdirlər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0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610C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Hesabatları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araşdırmaq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Hesabatları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həssaslıq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yuxarı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dəstəkləməlidir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bəyənilən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əleyhinə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ölçü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1"/>
      </w:r>
      <w:r w:rsidR="00C9456B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Əjdərə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məktubunda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nadürüstlük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müfəttişlərinin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üstə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kifayətlən</w:t>
      </w:r>
      <w:r w:rsidR="0059553D" w:rsidRPr="00051592">
        <w:rPr>
          <w:lang w:val="az-Latn-AZ" w:bidi="ar-SY"/>
        </w:rPr>
        <w:t>”.</w:t>
      </w:r>
      <w:r w:rsidR="0059553D" w:rsidRPr="00051592">
        <w:rPr>
          <w:rStyle w:val="FootnoteReference"/>
          <w:sz w:val="28"/>
          <w:lang w:val="az-Latn-AZ" w:bidi="ar-SY"/>
        </w:rPr>
        <w:footnoteReference w:id="82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sübut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ölçü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iddia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dəlilləriniz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tamamlasın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cəzalanmalıdır</w:t>
      </w:r>
      <w:r w:rsidR="0059553D" w:rsidRPr="00051592">
        <w:rPr>
          <w:lang w:val="az-Latn-AZ" w:bidi="ar-SY"/>
        </w:rPr>
        <w:t>:</w:t>
      </w:r>
      <w:r w:rsidR="0059553D" w:rsidRPr="00051592">
        <w:rPr>
          <w:rtl/>
          <w:lang w:bidi="ar-SY"/>
        </w:rPr>
        <w:t xml:space="preserve"> </w:t>
      </w:r>
      <w:r w:rsidR="0059553D" w:rsidRPr="00051592">
        <w:rPr>
          <w:lang w:val="az-Latn-AZ" w:bidi="ar-SY"/>
        </w:rPr>
        <w:t>“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fiziki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tənbeh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edəsən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damğası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bədnamlıq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arını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boyunduruq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boynundan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nadürüst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>).”</w:t>
      </w:r>
      <w:r w:rsidR="0059553D" w:rsidRPr="00051592">
        <w:rPr>
          <w:rStyle w:val="FootnoteReference"/>
          <w:sz w:val="28"/>
          <w:lang w:val="az-Latn-AZ" w:bidi="ar-SY"/>
        </w:rPr>
        <w:footnoteReference w:id="83"/>
      </w:r>
      <w:r w:rsidR="00C9456B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cəzalandırmağın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mərhələləri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4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Məmurların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hesabatına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tam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etimad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olunmamalıdır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Etimadsızlığınızı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vurmağınız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etimadsızlığa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zavallı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kağız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təhvil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sənədli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Halbuki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komissiyalarınız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Haşiminin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Xatəmiyə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qardaşınız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Xatəmini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etimadlı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tapşırılsın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bəlli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əlavə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kanalları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5"/>
      </w:r>
      <w:r w:rsidR="00C9456B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Aşağı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şöbələrə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nəzarət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onları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müntəzəm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yoxlamaq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Şöbələrə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təkidlə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dostlar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yanaşsınlar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dairənizə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düzgünlüyünə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inkişafına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zəmanət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diqqətsizlik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qarışıqlıq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düyməyə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iradələrin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üslubların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nəfsani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istəklərin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planlarınız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haradasa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qarşıya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axar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suyun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qarşılaşdığı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Nazik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qaldırılsın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olduqca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səmərəliliyinə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Nəzarətçi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fiziki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Məktub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yazışmalarla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görməsin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qovluqların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batmasın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Rəcai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kabinetinə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stolunun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qovluqlarla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aşıb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daşdığını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Deyirdi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qovluq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hesabat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bürokratik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bilirəm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Nazirliyində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olanda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qəsdən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stolüstü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qatırlar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hörürlər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məşqçisi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meydançanın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izləyir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yorulubsa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oyundan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uzaqlaşdırır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oynayır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əvəzləyir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oyunu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Düzdür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məşqçisi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Məşqçi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anlayır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oyunçunun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ürəklə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oynamadığını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Məşqçi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utanmır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məşqçidən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narazılıq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Məşqçi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fikirləşmir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qoymursan</w:t>
      </w:r>
      <w:r w:rsidR="0059553D" w:rsidRPr="00051592">
        <w:rPr>
          <w:lang w:val="az-Latn-AZ" w:bidi="ar-SY"/>
        </w:rPr>
        <w:t xml:space="preserve">?” –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komandanıza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yorulub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bacarmır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yaramır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6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bacarırsınız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bürokratiya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10-12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bürokratiyanı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bilməmişik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</w:t>
      </w:r>
      <w:r w:rsidR="0059553D" w:rsidRPr="00051592">
        <w:rPr>
          <w:lang w:val="az-Latn-AZ" w:bidi="ar-SY"/>
        </w:rPr>
        <w:t xml:space="preserve"> 50, 60, 100 </w:t>
      </w:r>
      <w:r w:rsidRPr="00051592">
        <w:rPr>
          <w:lang w:val="az-Latn-AZ" w:bidi="ar-SY"/>
        </w:rPr>
        <w:t>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bürokratiyası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yazılanlardan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tanıyırıq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vəziyyətimizlə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Tərkibində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nəzarətinizdən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asılıdır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ixtiyarınızda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qalacaq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diqqətsizlik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öhdəsindən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bilməyəcəksiniz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qalırlarmı</w:t>
      </w:r>
      <w:r w:rsidR="0059553D" w:rsidRPr="00051592">
        <w:rPr>
          <w:lang w:val="az-Latn-AZ" w:bidi="ar-SY"/>
        </w:rPr>
        <w:t xml:space="preserve">?! </w:t>
      </w:r>
      <w:r w:rsidRPr="00051592">
        <w:rPr>
          <w:lang w:val="az-Latn-AZ" w:bidi="ar-SY"/>
        </w:rPr>
        <w:t>Vəsvəsələr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etmirmi</w:t>
      </w:r>
      <w:r w:rsidR="0059553D" w:rsidRPr="00051592">
        <w:rPr>
          <w:lang w:val="az-Latn-AZ" w:bidi="ar-SY"/>
        </w:rPr>
        <w:t xml:space="preserve">?!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ötrü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ayırmalısınız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fikirləşmək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sərəncam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iclas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görürsünüz</w:t>
      </w:r>
      <w:r w:rsidR="0059553D" w:rsidRPr="00051592">
        <w:rPr>
          <w:lang w:val="az-Latn-AZ" w:bidi="ar-SY"/>
        </w:rPr>
        <w:t>?”; “</w:t>
      </w:r>
      <w:r w:rsidRPr="00051592">
        <w:rPr>
          <w:lang w:val="az-Latn-AZ" w:bidi="ar-SY"/>
        </w:rPr>
        <w:t>Filan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</w:t>
      </w:r>
      <w:r w:rsidR="0059553D" w:rsidRPr="00051592">
        <w:rPr>
          <w:lang w:val="az-Latn-AZ" w:bidi="ar-SY"/>
        </w:rPr>
        <w:t xml:space="preserve">?” </w:t>
      </w:r>
      <w:r w:rsidRPr="00051592">
        <w:rPr>
          <w:lang w:val="az-Latn-AZ" w:bidi="ar-SY"/>
        </w:rPr>
        <w:t>Sorğu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Xahiş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cənablar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7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Yoxlama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Gözləriniz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kağızları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əyilən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Rəcayi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Gördüm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stolunun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yığılıb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sənədlərin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arxasından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görünmür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keçmişdən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çoxbilmiş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qalmışdı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ayağını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qarşısına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qoyurdular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sənədlərin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batmışdı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gəzsin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yüksəldikcə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həssas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gördüyünü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bilməlisiniz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zənn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yazıqlar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etmirlər</w:t>
      </w:r>
      <w:r w:rsidR="0059553D" w:rsidRPr="00051592">
        <w:rPr>
          <w:lang w:val="az-Latn-AZ" w:bidi="ar-SY"/>
        </w:rPr>
        <w:t xml:space="preserve">?! </w:t>
      </w:r>
      <w:r w:rsidRPr="00051592">
        <w:rPr>
          <w:lang w:val="az-Latn-AZ" w:bidi="ar-SY"/>
        </w:rPr>
        <w:t>Tənbəllik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etmirlər</w:t>
      </w:r>
      <w:r w:rsidR="0059553D" w:rsidRPr="00051592">
        <w:rPr>
          <w:lang w:val="az-Latn-AZ" w:bidi="ar-SY"/>
        </w:rPr>
        <w:t xml:space="preserve">?! </w:t>
      </w:r>
      <w:r w:rsidRPr="00051592">
        <w:rPr>
          <w:lang w:val="az-Latn-AZ" w:bidi="ar-SY"/>
        </w:rPr>
        <w:t>Hərdən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göstərmirlər</w:t>
      </w:r>
      <w:r w:rsidR="0059553D" w:rsidRPr="00051592">
        <w:rPr>
          <w:lang w:val="az-Latn-AZ" w:bidi="ar-SY"/>
        </w:rPr>
        <w:t xml:space="preserve">?!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yaxamdan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yapışır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toparlayıb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bilməsəm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tənbəllik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bataram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həmçinin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oxşayırıq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tabeliyimizdə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İkincisi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görülsün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mismarın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vurulmalıdır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vursanız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görmüsünüz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ikincisi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üçüncüsü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Dördüncü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88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qazandığım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Düşünmək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meyarlar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ağırlaşır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gözləntimiz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əmanətdarlıq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sevməsi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rtl/>
          <w:lang w:bidi="fa-IR"/>
        </w:rPr>
      </w:pP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məmurlarınızı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seçdiyiniz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Görmüsünüz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keşikçilər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projektorları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fırladıb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işçilərinizin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qalmayın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təftiş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yoxla</w:t>
      </w:r>
      <w:r w:rsidR="0059553D" w:rsidRPr="00051592">
        <w:rPr>
          <w:lang w:val="az-Latn-AZ" w:bidi="ar-SY"/>
        </w:rPr>
        <w:t>”.</w:t>
      </w:r>
      <w:r w:rsidR="0059553D" w:rsidRPr="00051592">
        <w:rPr>
          <w:rStyle w:val="FootnoteReference"/>
          <w:sz w:val="28"/>
          <w:lang w:val="az-Latn-AZ" w:bidi="ar-SY"/>
        </w:rPr>
        <w:footnoteReference w:id="89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Bax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İşlərində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>?  “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doğruçu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vəfalı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müfəttişlər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göndər</w:t>
      </w:r>
      <w:r w:rsidR="0059553D" w:rsidRPr="00051592">
        <w:rPr>
          <w:lang w:val="az-Latn-AZ" w:bidi="ar-SY"/>
        </w:rPr>
        <w:t>”.</w:t>
      </w:r>
      <w:r w:rsidR="0059553D" w:rsidRPr="00051592">
        <w:rPr>
          <w:rStyle w:val="FootnoteReference"/>
          <w:sz w:val="28"/>
          <w:lang w:val="az-Latn-AZ" w:bidi="ar-SY"/>
        </w:rPr>
        <w:footnoteReference w:id="90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qulaqların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müfəttiş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göndər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Qoy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etsinlər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bidi="fa-IR"/>
        </w:rPr>
        <w:t xml:space="preserve"> </w:t>
      </w: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Çünki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gizli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şəkildə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yoxlamağın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düzgün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rəiyyətlə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yumşaq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mülayim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davranmağa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məcbur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olmalarına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səbəb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olar</w:t>
      </w:r>
      <w:r w:rsidRPr="00051592">
        <w:rPr>
          <w:lang w:val="az-Latn-AZ" w:bidi="ar-SY"/>
        </w:rPr>
        <w:t>. (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nəzarət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ədalət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çərçivəsindən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kənara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xalqa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zülm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edərlər</w:t>
      </w:r>
      <w:r w:rsidRPr="00051592">
        <w:rPr>
          <w:lang w:val="az-Latn-AZ" w:bidi="ar-SY"/>
        </w:rPr>
        <w:t>)”.</w:t>
      </w:r>
      <w:r w:rsidRPr="00051592">
        <w:rPr>
          <w:rStyle w:val="FootnoteReference"/>
          <w:sz w:val="28"/>
          <w:lang w:val="az-Latn-AZ" w:bidi="ar-SY"/>
        </w:rPr>
        <w:footnoteReference w:id="91"/>
      </w:r>
      <w:r w:rsidR="00101BD5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əmanəti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daha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qorumalarına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səbəb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olar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92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8.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səmərəli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strukturunun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dəyişdirilməsinin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qapalılığa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ehkamçılığa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baxmıram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düşdükdə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yüngül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qüdrətli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3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üsulları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çoxalması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Fərz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sıxlığı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effektiv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səmərəli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Təhsil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nazirliyinin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nəzdində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idarələrdəki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savadlı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mömin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cəsarətli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kapitalından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asanlaşdırsınlar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rahat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düşsün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tədqiqat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üsullarını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4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9.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Bünövrələri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bərkitmək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Sual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ünvanladınız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Deyirəm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bünövrələri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möhkəmlətməklə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Bünövrə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5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10.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Prioritetləri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təyin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müəyyənləşdirin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Xeyr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prioritetləri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məcburiyyətində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6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kitabçada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dairəniz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regionu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dəyişikliyidir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Avropa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Afrika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haqqımızda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mühakimə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yürütsə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düzdür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qalacağımız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həddində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fikrinizi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yolunuzu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7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Parlamentin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Cavabdehlik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başlayırsınız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mövqeyə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sahibsiniz</w:t>
      </w:r>
      <w:r w:rsidR="0059553D" w:rsidRPr="00051592">
        <w:rPr>
          <w:lang w:val="az-Latn-AZ" w:bidi="ar-SY"/>
        </w:rPr>
        <w:t xml:space="preserve">: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Hökumətin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hökumətdəki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icraçı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parlamentə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verməlisiniz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fa-IR"/>
        </w:rPr>
      </w:pPr>
      <w:r w:rsidRPr="00051592">
        <w:rPr>
          <w:lang w:val="az-Latn-AZ" w:bidi="ar-SY"/>
        </w:rPr>
        <w:t>Prioritetlərinizi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bölgədən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seçilmisiniz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çıxışlar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vədlər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vermisiniz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hökumətin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layihələrdə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araşdırılmalıdır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parlamentin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izah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aydınlaşdırın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əhəmiyyətinə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istəyirdik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istəyirdik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axırında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Həddad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fa-IR"/>
        </w:rPr>
        <w:t>yaxşı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bir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iş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hesabatı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vermək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istəyirik</w:t>
      </w:r>
      <w:r w:rsidR="0059553D" w:rsidRPr="00051592">
        <w:rPr>
          <w:lang w:val="az-Latn-AZ" w:bidi="fa-IR"/>
        </w:rPr>
        <w:t xml:space="preserve">. </w:t>
      </w:r>
      <w:r w:rsidRPr="00051592">
        <w:rPr>
          <w:lang w:val="az-Latn-AZ" w:bidi="fa-IR"/>
        </w:rPr>
        <w:t>Bundan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ötrü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prioritetlərinizi</w:t>
      </w:r>
      <w:r w:rsidR="0059553D" w:rsidRPr="00051592">
        <w:rPr>
          <w:lang w:val="az-Latn-AZ" w:bidi="fa-IR"/>
        </w:rPr>
        <w:t xml:space="preserve">, </w:t>
      </w:r>
      <w:r w:rsidRPr="00051592">
        <w:rPr>
          <w:lang w:val="az-Latn-AZ" w:bidi="fa-IR"/>
        </w:rPr>
        <w:t>proqramınızı</w:t>
      </w:r>
      <w:r w:rsidR="0059553D" w:rsidRPr="00051592">
        <w:rPr>
          <w:lang w:val="az-Latn-AZ" w:bidi="fa-IR"/>
        </w:rPr>
        <w:t xml:space="preserve">, </w:t>
      </w:r>
      <w:r w:rsidRPr="00051592">
        <w:rPr>
          <w:lang w:val="az-Latn-AZ" w:bidi="fa-IR"/>
        </w:rPr>
        <w:t>vaxtınızı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tənzim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və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təyin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edin</w:t>
      </w:r>
      <w:r w:rsidR="0059553D" w:rsidRPr="00051592">
        <w:rPr>
          <w:lang w:val="az-Latn-AZ" w:bidi="fa-IR"/>
        </w:rPr>
        <w:t xml:space="preserve">. </w:t>
      </w:r>
      <w:r w:rsidRPr="00051592">
        <w:rPr>
          <w:lang w:val="az-Latn-AZ" w:bidi="fa-IR"/>
        </w:rPr>
        <w:t>Bütün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işləri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bir</w:t>
      </w:r>
      <w:r w:rsidR="002C7112" w:rsidRPr="00051592">
        <w:rPr>
          <w:lang w:val="az-Cyrl-AZ" w:bidi="fa-IR"/>
        </w:rPr>
        <w:t xml:space="preserve"> </w:t>
      </w:r>
      <w:r w:rsidRPr="00051592">
        <w:rPr>
          <w:lang w:val="az-Latn-AZ" w:bidi="fa-IR"/>
        </w:rPr>
        <w:t>gecəyə</w:t>
      </w:r>
      <w:r w:rsidR="0059553D" w:rsidRPr="00051592">
        <w:rPr>
          <w:lang w:val="az-Latn-AZ" w:bidi="fa-IR"/>
        </w:rPr>
        <w:t xml:space="preserve">, </w:t>
      </w:r>
      <w:r w:rsidRPr="00051592">
        <w:rPr>
          <w:lang w:val="az-Latn-AZ" w:bidi="fa-IR"/>
        </w:rPr>
        <w:t>bir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yerdə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görmək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olmaz</w:t>
      </w:r>
      <w:r w:rsidR="0059553D" w:rsidRPr="00051592">
        <w:rPr>
          <w:lang w:val="az-Latn-AZ" w:bidi="fa-IR"/>
        </w:rPr>
        <w:t xml:space="preserve">. </w:t>
      </w:r>
      <w:r w:rsidRPr="00051592">
        <w:rPr>
          <w:lang w:val="az-Latn-AZ" w:bidi="fa-IR"/>
        </w:rPr>
        <w:t>Prioritetlər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var</w:t>
      </w:r>
      <w:r w:rsidR="0059553D" w:rsidRPr="00051592">
        <w:rPr>
          <w:lang w:val="az-Latn-AZ" w:bidi="fa-IR"/>
        </w:rPr>
        <w:t xml:space="preserve">. </w:t>
      </w:r>
      <w:r w:rsidRPr="00051592">
        <w:rPr>
          <w:lang w:val="az-Latn-AZ" w:bidi="fa-IR"/>
        </w:rPr>
        <w:t>Bunları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tapmaq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və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məşğul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olmaq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mühümdür</w:t>
      </w:r>
      <w:r w:rsidR="0059553D" w:rsidRPr="00051592">
        <w:rPr>
          <w:lang w:val="az-Latn-AZ" w:bidi="fa-IR"/>
        </w:rPr>
        <w:t xml:space="preserve">. </w:t>
      </w:r>
      <w:r w:rsidRPr="00051592">
        <w:rPr>
          <w:lang w:val="az-Latn-AZ" w:bidi="fa-IR"/>
        </w:rPr>
        <w:t>Bu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baxımdan</w:t>
      </w:r>
      <w:r w:rsidR="0059553D" w:rsidRPr="00051592">
        <w:rPr>
          <w:lang w:val="az-Latn-AZ" w:bidi="fa-IR"/>
        </w:rPr>
        <w:t xml:space="preserve">, </w:t>
      </w:r>
      <w:r w:rsidRPr="00051592">
        <w:rPr>
          <w:lang w:val="az-Latn-AZ" w:bidi="fa-IR"/>
        </w:rPr>
        <w:t>siz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həm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xalqa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cavab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verin</w:t>
      </w:r>
      <w:r w:rsidR="0059553D" w:rsidRPr="00051592">
        <w:rPr>
          <w:lang w:val="az-Latn-AZ" w:bidi="fa-IR"/>
        </w:rPr>
        <w:t xml:space="preserve">, </w:t>
      </w:r>
      <w:r w:rsidRPr="00051592">
        <w:rPr>
          <w:lang w:val="az-Latn-AZ" w:bidi="fa-IR"/>
        </w:rPr>
        <w:t>həm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də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nəzarətinizdə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olan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orqanlardan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cavab</w:t>
      </w:r>
      <w:r w:rsidR="0059553D" w:rsidRPr="00051592">
        <w:rPr>
          <w:lang w:val="az-Latn-AZ" w:bidi="fa-IR"/>
        </w:rPr>
        <w:t xml:space="preserve"> </w:t>
      </w:r>
      <w:r w:rsidRPr="00051592">
        <w:rPr>
          <w:lang w:val="az-Latn-AZ" w:bidi="fa-IR"/>
        </w:rPr>
        <w:t>istəyin</w:t>
      </w:r>
      <w:r w:rsidR="0059553D" w:rsidRPr="00051592">
        <w:rPr>
          <w:lang w:val="az-Latn-AZ" w:bidi="fa-IR"/>
        </w:rPr>
        <w:t>.</w:t>
      </w:r>
      <w:r w:rsidR="0059553D" w:rsidRPr="00051592">
        <w:rPr>
          <w:vertAlign w:val="superscript"/>
          <w:lang w:val="az-Latn-AZ" w:bidi="fa-IR"/>
        </w:rPr>
        <w:footnoteReference w:id="98"/>
      </w:r>
      <w:r w:rsidR="00101BD5" w:rsidRPr="00051592">
        <w:rPr>
          <w:lang w:val="az-Latn-AZ" w:bidi="ar-SY"/>
        </w:rPr>
        <w:t xml:space="preserve"> </w:t>
      </w:r>
    </w:p>
    <w:p w:rsidR="003373B9" w:rsidRPr="00051592" w:rsidRDefault="003373B9" w:rsidP="00305DAA">
      <w:pPr>
        <w:pStyle w:val="StyleLatinTimesNewRomanComplexTimesNewRoman14ptJu"/>
        <w:rPr>
          <w:lang w:val="az-Latn-AZ" w:bidi="fa-IR"/>
        </w:rPr>
      </w:pPr>
    </w:p>
    <w:p w:rsidR="003373B9" w:rsidRPr="00051592" w:rsidRDefault="003373B9" w:rsidP="00305DAA">
      <w:pPr>
        <w:pStyle w:val="StyleLatinTimesNewRomanComplexTimesNewRoman14ptJu"/>
        <w:rPr>
          <w:lang w:val="az-Latn-AZ" w:bidi="fa-IR"/>
        </w:rPr>
      </w:pPr>
    </w:p>
    <w:p w:rsidR="003373B9" w:rsidRPr="00051592" w:rsidRDefault="003373B9" w:rsidP="00305DAA">
      <w:pPr>
        <w:pStyle w:val="StyleLatinTimesNewRomanComplexTimesNewRoman14ptJu"/>
        <w:rPr>
          <w:lang w:val="az-Latn-AZ" w:bidi="fa-IR"/>
        </w:rPr>
      </w:pP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Prioritetlərin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mövcud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potensiallarla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tətbiqi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Əmanətdarlığın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büdcə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prioritetlər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prioritetlərinizi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tətbiq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İmkanlarımız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məhduddur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Prioritetlərinizi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imkanlarınızla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uzlaşdırın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Qısası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büdcəyə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99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fəaliyyətləriniz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sıralansın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kredit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büdcə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qaçırmayaq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planlardır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yaxındadır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0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tamamlamadan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reklam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etməkdən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reklam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Məsələni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qabartmaq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azacıq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reklam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plakat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müxalif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tamamlayın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vursanız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eybi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reklamla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1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İşdə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uğursuzluğu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axtarıb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tapmaq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Təsəvvür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internet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yaratdınız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qayıdıb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nədir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Uğursuzluğunuzun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eynilə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qazanmasaq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qayıdırıq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araşdırıb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tapırıq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imkanlarımızı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almalıyıq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2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14.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təyin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,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kadr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potensialı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büdcə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imkanı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həddində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həyata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keçirmək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köməyilə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bacarıqlarınızı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tənzim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imkanlarınızdan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kapitalınız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jurnal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beşini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buraxmayın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alınmayacaq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İmkanlarınıza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imkanlar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müxalif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cərəyanlardan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yığışıb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mətbuatı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izləyirdim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əlamətlərindən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düşmüşdüm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Sabiriyə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birgə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işləmişik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birləşiblər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imkanları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genişləndi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səpələndilər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genişlənməyin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haradasa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başağrısı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gətirdiyini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sıxlaşın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ehtiyat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fürsət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genişləndirin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3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2C7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1</w:t>
      </w:r>
      <w:r w:rsidR="002C7112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bidi="ar-SY"/>
        </w:rPr>
        <w:t>5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Kadr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hazırlamaq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əvəzləyəcək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yetişdirməkdir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eləməmiş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sınsa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düşmürlər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Ehtiyatda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skamyasında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oturdun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oyunçunun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əyri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əvəzləyin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saxlayasınız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4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2C7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1</w:t>
      </w:r>
      <w:r w:rsidR="002C7112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bidi="ar-SY"/>
        </w:rPr>
        <w:t>6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Mütəxəssislərlə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daimi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əlaqə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istedadlı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əlaqədir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Bəzilərinin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Həmçinin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bişmiş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inadkarlıq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düşmənçilik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korlamağa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tədricən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yetişiblər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çıxmasınlar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5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Xoşbəxtlikdən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kadr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peşəkar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yetişdirilmiş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potensialından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görərik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6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Müxalif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İstedadlı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Təqvalılar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mövlasının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buyuruğuna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elita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ziddiyyət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əksəriyyəti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istəklərinə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Əjdərə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məşhur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məktubunda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çarpır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elita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islahatçı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həqiqətdir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əməyindən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7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F74F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1</w:t>
      </w:r>
      <w:r w:rsidR="00F74FE1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bidi="ar-SY"/>
        </w:rPr>
        <w:t>7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Qeyri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-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zəruri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xərclərdən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3373B9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dağıtmaq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israfçılıq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əliaçıqlıq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səxavətdir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bəxşiş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böyüklük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maliyyə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intizamsızlığıdır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Yersiz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xərcləyənlər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xərcləyənlər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xərcləyənlər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intizamsız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insanlardır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Əlaqədar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zərurət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yaranmayınca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çəkinsinlər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tərəddüddə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çəkinin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8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3373B9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73" w:name="_Toc504468804"/>
      <w:bookmarkStart w:id="74" w:name="_Toc504468888"/>
      <w:r w:rsidR="002923BA"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üzvləri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vəzifələri</w:t>
      </w:r>
      <w:bookmarkEnd w:id="73"/>
      <w:bookmarkEnd w:id="74"/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Nəzarət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etdiyi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imanı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gücləndirmək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Əzizlərim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İmanınızı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nəzarətində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rəftarınıza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hərəkətlərinizə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münasibət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qurmanıza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göstərmənizə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günahlarınıza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Günahınız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yayınmır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Haqqın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lütfü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verər</w:t>
      </w:r>
      <w:r w:rsidR="0059553D" w:rsidRPr="00051592">
        <w:rPr>
          <w:lang w:val="az-Latn-AZ" w:bidi="ar-SY"/>
        </w:rPr>
        <w:t>,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Həddini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aşsan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rüsvay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</w:t>
      </w:r>
      <w:r w:rsidR="0059553D" w:rsidRPr="00051592">
        <w:rPr>
          <w:lang w:val="az-Latn-AZ" w:bidi="ar-SY"/>
        </w:rPr>
        <w:t>!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Davam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rüsvay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</w:t>
      </w:r>
      <w:r w:rsidR="0059553D" w:rsidRPr="00051592">
        <w:rPr>
          <w:lang w:val="az-Latn-AZ" w:bidi="ar-SY"/>
        </w:rPr>
        <w:t>. “</w:t>
      </w:r>
      <w:r w:rsidR="0059553D" w:rsidRPr="00051592">
        <w:rPr>
          <w:rtl/>
          <w:lang w:bidi="ar-SY"/>
        </w:rPr>
        <w:t>إلا اللمم</w:t>
      </w:r>
      <w:r w:rsidR="0059553D" w:rsidRPr="00051592">
        <w:rPr>
          <w:lang w:val="az-Latn-AZ" w:bidi="ar-SY"/>
        </w:rPr>
        <w:t>” “</w:t>
      </w:r>
      <w:r w:rsidRPr="00051592">
        <w:rPr>
          <w:lang w:val="az-Latn-AZ" w:bidi="ar-SY"/>
        </w:rPr>
        <w:t>Ləməm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Tövbə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ləməm</w:t>
      </w:r>
      <w:r w:rsidR="0059553D" w:rsidRPr="00051592">
        <w:rPr>
          <w:lang w:val="az-Latn-AZ" w:bidi="ar-SY"/>
        </w:rPr>
        <w:t xml:space="preserve">”.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təkrarlasın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təkrarı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israr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Hamımızda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ləməm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düçar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olsaq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ləməm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düçar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olacağıq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üzüaşağı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misalı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Gedir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dibinə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yuvarlanır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09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Üstün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istedadları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seçmək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cəzb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Üçüncü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axtarmaqdan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ədalətli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kütləvi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tutmuş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maraqlı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başlanmışdır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Tehranda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sürdüyümüz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məsələsini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xoşbəxtlikdən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müzakirəyə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çıxartdılar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mövcuddur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Uşaqlardan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soruşursan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istəyirsən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kitabı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kitabçanı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pyesi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broşüranı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şeiri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yazmısınız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yaratmısınız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kəşf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edəcəksiniz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İnsanlar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gümüş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Gedin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qorxusuz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karantində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yerləşdirirsiniz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görməlisiniz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0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məktubun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cümləsi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ثم انظر في امور عم</w:t>
      </w:r>
      <w:r w:rsidR="0059553D" w:rsidRPr="00051592">
        <w:rPr>
          <w:rtl/>
          <w:lang w:bidi="fa-IR"/>
        </w:rPr>
        <w:t>ّ</w:t>
      </w:r>
      <w:r w:rsidR="0059553D" w:rsidRPr="00051592">
        <w:rPr>
          <w:rtl/>
          <w:lang w:bidi="ar-SY"/>
        </w:rPr>
        <w:t>الك"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icraçılarının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</w:t>
      </w:r>
      <w:r w:rsidR="0059553D" w:rsidRPr="00051592">
        <w:rPr>
          <w:lang w:val="az-Latn-AZ" w:bidi="ar-SY"/>
        </w:rPr>
        <w:t>.”</w:t>
      </w:r>
      <w:r w:rsidR="0059553D" w:rsidRPr="00051592">
        <w:rPr>
          <w:rStyle w:val="FootnoteReference"/>
          <w:sz w:val="28"/>
          <w:lang w:val="az-Latn-AZ" w:bidi="ar-SY"/>
        </w:rPr>
        <w:footnoteReference w:id="111"/>
      </w:r>
      <w:r w:rsidR="00101BD5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İşçilərin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işçiləri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seçməkdir</w:t>
      </w:r>
      <w:r w:rsidR="0059553D" w:rsidRPr="00051592">
        <w:rPr>
          <w:lang w:val="az-Latn-AZ" w:bidi="ar-SY"/>
        </w:rPr>
        <w:t>.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 xml:space="preserve"> فاستعملهم اختبارا"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sınaqdan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keçirdikdən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</w:t>
      </w:r>
      <w:r w:rsidR="0059553D" w:rsidRPr="00051592">
        <w:rPr>
          <w:lang w:val="az-Latn-AZ" w:bidi="ar-SY"/>
        </w:rPr>
        <w:t>.”</w:t>
      </w:r>
      <w:r w:rsidR="0059553D" w:rsidRPr="00051592">
        <w:rPr>
          <w:rStyle w:val="FootnoteReference"/>
          <w:sz w:val="28"/>
          <w:lang w:val="az-Latn-AZ" w:bidi="ar-SY"/>
        </w:rPr>
        <w:footnoteReference w:id="112"/>
      </w:r>
      <w:r w:rsidR="00101BD5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sınaqdan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dilimizin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əzbəri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yaxşıları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seçmək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ifadəsi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Əmirəlmöminin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lang w:val="az-Latn-AZ" w:bidi="ar-SY"/>
        </w:rPr>
        <w:t xml:space="preserve">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لا تولهم محاباة و أثرة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istəyinlə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özbaşına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məsləhətləşmədən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göndərmə</w:t>
      </w:r>
      <w:r w:rsidR="0059553D" w:rsidRPr="00051592">
        <w:rPr>
          <w:lang w:val="az-Latn-AZ" w:bidi="ar-SY"/>
        </w:rPr>
        <w:t>.”</w:t>
      </w:r>
      <w:r w:rsidR="0059553D" w:rsidRPr="00051592">
        <w:rPr>
          <w:rStyle w:val="FootnoteReference"/>
          <w:sz w:val="28"/>
          <w:lang w:val="az-Latn-AZ" w:bidi="ar-SY"/>
        </w:rPr>
        <w:footnoteReference w:id="113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yoldaşlığa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Nəfsani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meyarlara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mütəxəssislərlə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məşvərət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etmədən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demə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4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İxlaslı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etinasızlıq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5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Güclərə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mənəvi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dayaq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olmaq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,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onları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elm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iman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baxmından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inkişaf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etdirmək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təchizat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Dərs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kurslar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nəsihət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öyrədək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Ruhaninin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qəlblərlə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dəlil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sübut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daşıyır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6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4.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Qüvvələri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təşkilatlandırmaq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inkişaf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etdirmək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>”</w:t>
      </w:r>
      <w:r w:rsidR="002923BA" w:rsidRPr="00051592">
        <w:rPr>
          <w:lang w:val="az-Latn-AZ" w:bidi="ar-SY"/>
        </w:rPr>
        <w:t>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hörmətli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işçiləri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təşkilatlanmağa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əhəmiyyət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verməlidirlər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Çünki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əsas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məsələ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təşkilatlanmaqdır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daxilində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fikri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baxımdan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dəstək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daha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asan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olur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17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təşkilatı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rəhbərlik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idarə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heyəti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məsullar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işləməlidirlər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bütün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hazır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qüvvələri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tədricən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qeyd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etdiyim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şəkildə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təşkilatına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daxil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bilsinlər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qadın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evdar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olmaqla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yanaşı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özünü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hərbiçi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etsin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gənc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tələbə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olmaqla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yanaşı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özünü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hərbçi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etsin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hər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təbəqəyə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uyğun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gözlənilənlərə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əsasən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təbliğat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təşkilatlanma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yolu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zehinlərini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bəsicin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xalq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könüllü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qüvvələri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həqiqəti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vasitəsilə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suvarmaq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doydurmaq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mümkündür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18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b/>
          <w:bCs/>
          <w:sz w:val="28"/>
          <w:szCs w:val="28"/>
          <w:lang w:val="az-Latn-AZ" w:bidi="ar-SY"/>
        </w:rPr>
      </w:pPr>
      <w:r w:rsidRPr="00051592">
        <w:rPr>
          <w:b/>
          <w:bCs/>
          <w:sz w:val="28"/>
          <w:szCs w:val="28"/>
          <w:lang w:val="az-Latn-AZ" w:bidi="ar-SY"/>
        </w:rPr>
        <w:t>a</w:t>
      </w:r>
      <w:r w:rsidR="0059553D" w:rsidRPr="00051592">
        <w:rPr>
          <w:b/>
          <w:bCs/>
          <w:sz w:val="28"/>
          <w:szCs w:val="28"/>
          <w:lang w:val="az-Latn-AZ" w:bidi="ar-SY"/>
        </w:rPr>
        <w:t>)</w:t>
      </w:r>
      <w:r w:rsidR="0059553D" w:rsidRPr="00051592">
        <w:rPr>
          <w:sz w:val="28"/>
          <w:szCs w:val="28"/>
          <w:lang w:val="az-Latn-AZ" w:bidi="ar-SY"/>
        </w:rPr>
        <w:t xml:space="preserve"> </w:t>
      </w:r>
      <w:r w:rsidRPr="00051592">
        <w:rPr>
          <w:b/>
          <w:bCs/>
          <w:sz w:val="28"/>
          <w:szCs w:val="28"/>
          <w:lang w:val="az-Latn-AZ" w:bidi="ar-SY"/>
        </w:rPr>
        <w:t>Təcrübəli</w:t>
      </w:r>
      <w:r w:rsidR="0059553D" w:rsidRPr="00051592">
        <w:rPr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b/>
          <w:bCs/>
          <w:sz w:val="28"/>
          <w:szCs w:val="28"/>
          <w:lang w:val="az-Latn-AZ" w:bidi="ar-SY"/>
        </w:rPr>
        <w:t>fərdləri</w:t>
      </w:r>
      <w:r w:rsidR="0059553D" w:rsidRPr="00051592">
        <w:rPr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b/>
          <w:bCs/>
          <w:sz w:val="28"/>
          <w:szCs w:val="28"/>
          <w:lang w:val="az-Latn-AZ" w:bidi="ar-SY"/>
        </w:rPr>
        <w:t>köməkçi</w:t>
      </w:r>
      <w:r w:rsidR="0059553D" w:rsidRPr="00051592">
        <w:rPr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b/>
          <w:bCs/>
          <w:sz w:val="28"/>
          <w:szCs w:val="28"/>
          <w:lang w:val="az-Latn-AZ" w:bidi="ar-SY"/>
        </w:rPr>
        <w:t>seçmək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yaxınlarınızı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mümkündür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dərddir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hökumətlər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dəyişdikdə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Pakistanda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görmüşəm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ingilis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saxlayırlar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dəyişmirlər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keçmişin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ötürür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nazirin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komandasında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19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Böyük</w:t>
      </w:r>
      <w:r w:rsidR="0059553D"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məsuliyyətlər</w:t>
      </w:r>
      <w:r w:rsidR="0059553D"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üçün</w:t>
      </w:r>
      <w:r w:rsidR="0059553D"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mömin</w:t>
      </w:r>
      <w:r w:rsidR="0059553D"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şəxslərin</w:t>
      </w:r>
      <w:r w:rsidR="0059553D"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hAnsi="Times New Roman" w:cs="Times New Roman"/>
          <w:b/>
          <w:bCs/>
          <w:sz w:val="28"/>
          <w:szCs w:val="28"/>
          <w:lang w:val="az-Latn-AZ" w:bidi="ar-SY"/>
        </w:rPr>
        <w:t>seçilməyi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məşhur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ixtisas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öhdəlik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mübahisəsi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Xeyr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ləyaqətli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məscidə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İşi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öhdəçi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ixlaslı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etimadınızı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biləsiniz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0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izah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əhatəli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nazirlik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hizbullah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havasına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üstünlük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Hizbullahlıq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sözündə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taleyinə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səviyyələrdə</w:t>
      </w:r>
      <w:r w:rsidR="0059553D" w:rsidRPr="00051592">
        <w:rPr>
          <w:lang w:val="az-Latn-AZ" w:bidi="ar-SY"/>
        </w:rPr>
        <w:t xml:space="preserve"> 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əqidəni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bölüşmürük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deyən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tanıyıram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ixtiyarına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nazirlikdə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xüsusilə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mütəxəssislər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tutduğunuz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proqramlarınızda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bəyanatlarınızda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1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İşçilərlə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iş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səviyyələrinə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uyğun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davranmaq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qoy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təəssübsüz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mühakimə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Səmimi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öyrənin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kafi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təşviq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qaşqabaq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tökdüklərini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görənlərə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təbəssüm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təşviq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təqvimini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davranılmalıdır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təşviq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Cəzalandırmaq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hüquq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reaksiya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təşviq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tutursa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2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5.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İşçilərə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iş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əhvali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-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ruhiyyəsi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iş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vicdanı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aşılamaq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işlənməsi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vicdanıdır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aşılanmalıdır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hökmranlıqları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ehtiyatlarımıza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gəzdirmişlər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mövzudur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vicdanına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vicdanına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canlandırmalısınız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cəhdlə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vicdanı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3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6.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şəxslər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üçün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ülgü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>, (</w:t>
      </w:r>
      <w:r w:rsidRPr="00051592">
        <w:rPr>
          <w:lang w:val="az-Latn-AZ" w:bidi="ar-SY"/>
        </w:rPr>
        <w:t>Peyğəmbər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sadə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paltar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geyinirdi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Qarşısına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qoyulurdusa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yeyirdi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yeməkdən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imtina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bəşər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tarixində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bənzərsizdir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camaatla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zahiri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təmizliyin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paklığın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Abdullah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Ömər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ما رأيت أحدا أجود و لا أنجد و لا أشجع و لا أوضأ من رسول الله"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Peyğəmbərdən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bəxşiş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kömək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şücaətli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görmədim</w:t>
      </w:r>
      <w:r w:rsidR="0059553D" w:rsidRPr="00051592">
        <w:rPr>
          <w:lang w:val="az-Latn-AZ" w:bidi="ar-SY"/>
        </w:rPr>
        <w:t>.”</w:t>
      </w:r>
      <w:r w:rsidR="0059553D" w:rsidRPr="00051592">
        <w:rPr>
          <w:rStyle w:val="FootnoteReference"/>
          <w:sz w:val="28"/>
          <w:lang w:val="az-Latn-AZ" w:bidi="ar-SY"/>
        </w:rPr>
        <w:footnoteReference w:id="124"/>
      </w:r>
      <w:r w:rsidR="00101BD5" w:rsidRPr="00051592">
        <w:rPr>
          <w:lang w:val="az-Latn-AZ" w:bidi="ar-SY"/>
        </w:rPr>
        <w:t xml:space="preserve"> 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peyğəmbərin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A379BF" w:rsidRPr="00051592">
        <w:rPr>
          <w:lang w:val="az-Cyrl-AZ" w:bidi="ar-SY"/>
        </w:rPr>
        <w:t>;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davranış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Camaatla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təkəbbürsüz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dartmadan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Peyğəmbərin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önündə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itirirdi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heybətə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baxmayaraq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camaatla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mülayim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Evin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qıraqdan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peyğəmbər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böyüyü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bilinmirdi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Mədinə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nizam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intizamla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bədəvi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idarəçiliyi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təşkilatlanmağı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mükafatlandırma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Peyğəmbərin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həyatda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ülgü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5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7.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Təşkilatda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canlanma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ümid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mənbəyi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olmaq</w:t>
      </w:r>
    </w:p>
    <w:p w:rsidR="003373B9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işləyənlərə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qol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qanad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bəxş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həvəsləndirin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ardınca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getməkllə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görülməlidirsə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gedişatından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maraqlanmalı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ardınca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rəğbətləndirici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6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3373B9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75" w:name="_Toc504468805"/>
      <w:bookmarkStart w:id="76" w:name="_Toc504468889"/>
      <w:r w:rsidR="002923BA"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müdirinin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vəzifələri</w:t>
      </w:r>
      <w:bookmarkEnd w:id="75"/>
      <w:bookmarkEnd w:id="76"/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Səmimiyyət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ehtiram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göstərmək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Həzrət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Əmirəlmöminin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ülgüdür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hörmətli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istər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istərsə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səmimiyyətlə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hörmət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təhqir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minnət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qoymamalıdırlar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istənilən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cibin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Əmirəlmöminin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bəxş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görürdü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7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Hesabatlara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diqqət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yetirmək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Hesabatlara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həssas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keyfiyyətə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olmalıdırlar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8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Camaatın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hüququ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ixtiyarında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olanların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səhvlərinə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qətiyyətli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münasibət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Yadımdadır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seçiləndə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iclasda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pozuntusuna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pozuntusuna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mühakimə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Qamçı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həbs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qaytarın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sistemini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nüfuzdan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Bildirdim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əksinə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gücləndirər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pozuntusuna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mühakimə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olundu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qaytarıldı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deyəcək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pozaramsa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davranırlar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intiqamı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cəzasıdır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aşkarda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pozuntusuna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xəstə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qətiyyəti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deyəcəklər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baxın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prokurorun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kəsilsə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cəzalandırırlar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sinəsini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cəzalandırılmış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Sinəsini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cəzalandırılmışam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deyirsiniz</w:t>
      </w:r>
      <w:r w:rsidR="0059553D" w:rsidRPr="00051592">
        <w:rPr>
          <w:lang w:val="az-Latn-AZ" w:bidi="ar-SY"/>
        </w:rPr>
        <w:t>?!...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Rəhm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ümmətinə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zülm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qanunu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həddindən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təzyiq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seyidlərin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buyurmuşlar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günahlarınız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hesablanacaq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nöqsandır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prokurordan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intiqam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intiqamdır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şəxsi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intiqam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pozuntusuna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meyarlardan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şəraitdə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cəzalanmalıdır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düzəlməz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buraxmayın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təchizat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Dərs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kurslar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nəsihət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öyrədək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... </w:t>
      </w:r>
      <w:r w:rsidRPr="00051592">
        <w:rPr>
          <w:lang w:val="az-Latn-AZ" w:bidi="ar-SY"/>
        </w:rPr>
        <w:t>Ruhaninin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qəlblərlə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dəlil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sübut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resurslarının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daşıyır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29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4.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Minnət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qoymaqdan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val="az-Latn-AZ"/>
        </w:rPr>
        <w:t>"</w:t>
      </w:r>
      <w:r w:rsidRPr="00051592">
        <w:rPr>
          <w:rtl/>
          <w:lang w:val="ru-RU" w:bidi="ar-SY"/>
        </w:rPr>
        <w:t xml:space="preserve">ايّاك و المنّ علي رعيتك باحسانك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Rəiyyətə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etdiyin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yaxşılığa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minnət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qoymaqdan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>.”</w:t>
      </w:r>
      <w:r w:rsidRPr="00051592">
        <w:rPr>
          <w:rStyle w:val="FootnoteReference"/>
          <w:sz w:val="28"/>
          <w:lang w:val="az-Latn-AZ" w:bidi="ar-SY"/>
        </w:rPr>
        <w:footnoteReference w:id="130"/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Camaatın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boynuna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minnət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qoymayın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deməyin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sizin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görmüşük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Vəzifə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yetirmisiniz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yetirsəniz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vəzifənizi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icra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etmisiniz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camaatın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boynuna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minnət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qoymayın</w:t>
      </w:r>
      <w:r w:rsidRPr="00051592">
        <w:rPr>
          <w:lang w:val="az-Latn-AZ" w:bidi="ar-SY"/>
        </w:rPr>
        <w:t>.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Gördüyünüz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işləri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şişirtməyin</w:t>
      </w:r>
      <w:r w:rsidRPr="00051592">
        <w:rPr>
          <w:lang w:val="az-Latn-AZ"/>
        </w:rPr>
        <w:t xml:space="preserve">. </w:t>
      </w:r>
      <w:r w:rsidR="002923BA" w:rsidRPr="00051592">
        <w:rPr>
          <w:lang w:val="az-Latn-AZ"/>
        </w:rPr>
        <w:t>Bəzi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vaxtlar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insan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bir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iş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görür</w:t>
      </w:r>
      <w:r w:rsidRPr="00051592">
        <w:rPr>
          <w:lang w:val="az-Latn-AZ"/>
        </w:rPr>
        <w:t xml:space="preserve">, </w:t>
      </w:r>
      <w:r w:rsidR="002923BA" w:rsidRPr="00051592">
        <w:rPr>
          <w:lang w:val="az-Latn-AZ"/>
        </w:rPr>
        <w:t>sonra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o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işi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tərifləyəndə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xeyli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mübaliğəyə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yol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verir</w:t>
      </w:r>
      <w:r w:rsidRPr="00051592">
        <w:rPr>
          <w:lang w:val="az-Latn-AZ"/>
        </w:rPr>
        <w:t xml:space="preserve">. </w:t>
      </w:r>
      <w:r w:rsidR="002923BA" w:rsidRPr="00051592">
        <w:rPr>
          <w:lang w:val="az-Latn-AZ"/>
        </w:rPr>
        <w:t>Yəni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həqiqətdə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olduğundan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neçə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dəfə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artıq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qələmə</w:t>
      </w:r>
      <w:r w:rsidRPr="00051592">
        <w:rPr>
          <w:lang w:val="az-Latn-AZ"/>
        </w:rPr>
        <w:t xml:space="preserve"> </w:t>
      </w:r>
      <w:r w:rsidR="002923BA" w:rsidRPr="00051592">
        <w:rPr>
          <w:lang w:val="az-Latn-AZ"/>
        </w:rPr>
        <w:t>verir</w:t>
      </w:r>
      <w:r w:rsidRPr="00051592">
        <w:rPr>
          <w:lang w:val="az-Latn-AZ"/>
        </w:rPr>
        <w:t xml:space="preserve">.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>او ان تعد</w:t>
      </w:r>
      <w:r w:rsidRPr="00051592">
        <w:rPr>
          <w:rtl/>
        </w:rPr>
        <w:t>ّ</w:t>
      </w:r>
      <w:r w:rsidRPr="00051592">
        <w:rPr>
          <w:rtl/>
          <w:lang w:bidi="ar-SY"/>
        </w:rPr>
        <w:t>هم فتتبع موعدك بخلفك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Onlara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rəiyyətə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verdiyin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vəfa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>.”</w:t>
      </w:r>
      <w:r w:rsidRPr="00051592">
        <w:rPr>
          <w:rStyle w:val="FootnoteReference"/>
          <w:sz w:val="28"/>
          <w:lang w:val="az-Latn-AZ" w:bidi="ar-SY"/>
        </w:rPr>
        <w:footnoteReference w:id="131"/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Camaata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verdiyiniz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xilaf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çıxmayın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Camaata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etmisinizsə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çalışın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yetirəsiniz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özünüzü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vədlərin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girovu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olmasın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sonda</w:t>
      </w:r>
      <w:r w:rsidRPr="00051592">
        <w:rPr>
          <w:lang w:val="az-Latn-AZ" w:bidi="ar-SY"/>
        </w:rPr>
        <w:t>: “</w:t>
      </w:r>
      <w:r w:rsidR="002923BA" w:rsidRPr="00051592">
        <w:rPr>
          <w:lang w:val="az-Latn-AZ" w:bidi="ar-SY"/>
        </w:rPr>
        <w:t>Olmadı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alınmadı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bilərik</w:t>
      </w:r>
      <w:r w:rsidRPr="00051592">
        <w:rPr>
          <w:lang w:val="az-Latn-AZ" w:bidi="ar-SY"/>
        </w:rPr>
        <w:t xml:space="preserve">?” - </w:t>
      </w:r>
      <w:r w:rsidR="002923BA" w:rsidRPr="00051592">
        <w:rPr>
          <w:lang w:val="az-Latn-AZ" w:bidi="ar-SY"/>
        </w:rPr>
        <w:t>deyək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Xeyr</w:t>
      </w:r>
      <w:r w:rsidRPr="00051592">
        <w:rPr>
          <w:lang w:val="az-Latn-AZ" w:bidi="ar-SY"/>
        </w:rPr>
        <w:t xml:space="preserve">! </w:t>
      </w:r>
      <w:r w:rsidR="002923BA" w:rsidRPr="00051592">
        <w:rPr>
          <w:lang w:val="az-Latn-AZ" w:bidi="ar-SY"/>
        </w:rPr>
        <w:t>İsrar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Əlbəttə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zaman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doğrudan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çıxılmaz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vəziyyətə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düşməsi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mümkündür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ayrı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söhbətdir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imkan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gücünüz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çatdığı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həddə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çalışın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camaata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verdiyiniz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vədlərə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əməl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minnət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qoymayın</w:t>
      </w:r>
      <w:r w:rsidRPr="00051592">
        <w:rPr>
          <w:lang w:val="az-Latn-AZ" w:bidi="ar-SY"/>
        </w:rPr>
        <w:t>.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val="ru-RU"/>
        </w:rPr>
        <w:t>"</w:t>
      </w:r>
      <w:r w:rsidRPr="00051592">
        <w:rPr>
          <w:rtl/>
          <w:lang w:bidi="ar-SY"/>
        </w:rPr>
        <w:t>فإنّ المن</w:t>
      </w:r>
      <w:r w:rsidRPr="00051592">
        <w:rPr>
          <w:rtl/>
          <w:lang w:val="ru-RU"/>
        </w:rPr>
        <w:t>ّ</w:t>
      </w:r>
      <w:r w:rsidRPr="00051592">
        <w:rPr>
          <w:rtl/>
          <w:lang w:bidi="ar-SY"/>
        </w:rPr>
        <w:t xml:space="preserve"> يبطل الاحسان و التّزيّد يذهب بنور الحق</w:t>
      </w:r>
      <w:r w:rsidRPr="00051592">
        <w:rPr>
          <w:rtl/>
          <w:lang w:val="az-Latn-AZ"/>
        </w:rPr>
        <w:t>"</w:t>
      </w:r>
      <w:r w:rsidRPr="00051592">
        <w:rPr>
          <w:lang w:val="az-Latn-AZ"/>
        </w:rPr>
        <w:t xml:space="preserve"> </w:t>
      </w: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Çünki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minnət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yaxşılığı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nəticəsiz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artıq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sanmaq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növ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məğrurluq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zülm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yalandır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haqqın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nurunu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söndürür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yaxşılıq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düzlüyün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savabını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aradan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qaldırır</w:t>
      </w:r>
      <w:r w:rsidRPr="00051592">
        <w:rPr>
          <w:lang w:val="az-Latn-AZ" w:bidi="ar-SY"/>
        </w:rPr>
        <w:t>).”</w:t>
      </w:r>
      <w:r w:rsidRPr="00051592">
        <w:rPr>
          <w:rStyle w:val="FootnoteReference"/>
          <w:sz w:val="28"/>
          <w:lang w:val="az-Latn-AZ" w:bidi="ar-SY"/>
        </w:rPr>
        <w:footnoteReference w:id="132"/>
      </w:r>
      <w:r w:rsidRPr="00051592">
        <w:rPr>
          <w:rtl/>
          <w:lang w:bidi="ar-SY"/>
        </w:rPr>
        <w:t xml:space="preserve"> 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>و الخلف يوجب المقت عند الله و النّاس"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Vədə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vəfa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Allahın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xalqın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qəzəbinə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səbəb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olur</w:t>
      </w:r>
      <w:r w:rsidRPr="00051592">
        <w:rPr>
          <w:lang w:val="az-Latn-AZ" w:bidi="ar-SY"/>
        </w:rPr>
        <w:t>.”</w:t>
      </w:r>
      <w:r w:rsidRPr="00051592">
        <w:rPr>
          <w:vertAlign w:val="superscript"/>
          <w:lang w:val="az-Latn-AZ" w:bidi="ar-SY"/>
        </w:rPr>
        <w:footnoteReference w:id="133"/>
      </w:r>
      <w:r w:rsidR="00101BD5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5.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Tənqid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qəbul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alışdırın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formalaşdıra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genişürəkliliklə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rtl/>
        </w:rPr>
        <w:t>"</w:t>
      </w:r>
      <w:r w:rsidR="0059553D" w:rsidRPr="00051592">
        <w:rPr>
          <w:rtl/>
          <w:lang w:bidi="ar-SY"/>
        </w:rPr>
        <w:t xml:space="preserve"> اٌلة الرئاسة سعة الصّدر"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tutumun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genişliyidir</w:t>
      </w:r>
      <w:r w:rsidR="0059553D" w:rsidRPr="00051592">
        <w:rPr>
          <w:lang w:val="az-Latn-AZ" w:bidi="ar-SY"/>
        </w:rPr>
        <w:t>.”</w:t>
      </w:r>
      <w:r w:rsidR="0059553D" w:rsidRPr="00051592">
        <w:rPr>
          <w:vertAlign w:val="superscript"/>
          <w:lang w:val="az-Latn-AZ" w:bidi="ar-SY"/>
        </w:rPr>
        <w:footnoteReference w:id="134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istəyirsinizsə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genişürəkli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dözməkdən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çarəniz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35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Tənqidi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eşitmək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dinləyən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qulağınız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mətbuat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orqanlarımızdan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arxasında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duranlardan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radio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televiziya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kanalları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kütləvi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beynəlxalq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informasiya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qarayaxma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ixtiyarındadır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bildirdikləri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təxribat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xarakterlidir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reallıq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reallığın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reallığın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balaca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hadisəni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şişirdirlər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təxribatdır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xeyirxah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dostunuz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səslənir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dostluğa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dinləyirik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Düşmənliyi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sübut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olunmayıb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səbirlə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davranılmalıdır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36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yetirəsən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tənqidlə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təxribatın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danışacağam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Təəssüflər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qoyurlar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kimlərsə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xeyirxah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səbirlə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deyilənlərin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Tənqid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söyləmişdim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3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ehtimalımızı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azaltmaq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xeyirxahların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inciməməliyik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Sağlam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bədxahlar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kəskin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yumşaq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Şayiə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yaymaqdan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psixoloji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qorxmurlar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kobud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dillə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incimək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yaltaqlığa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xeyrimizədir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3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990C82">
      <w:pPr>
        <w:pStyle w:val="Heading2"/>
        <w:rPr>
          <w:lang w:val="az-Latn-AZ" w:bidi="ar-SY"/>
        </w:rPr>
      </w:pPr>
      <w:bookmarkStart w:id="77" w:name="_Toc504468806"/>
      <w:bookmarkStart w:id="78" w:name="_Toc504468890"/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bookmarkEnd w:id="77"/>
      <w:bookmarkEnd w:id="78"/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Kifayət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qədər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ləyaqətli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olduqda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məsuliyyəti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qəbul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/>
        </w:rPr>
        <w:t>İ</w:t>
      </w:r>
      <w:r w:rsidRPr="00051592">
        <w:rPr>
          <w:lang w:val="az-Latn-AZ" w:bidi="ar-SY"/>
        </w:rPr>
        <w:t>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Tənbəllik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halsızlıq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səhlənkarlıq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axarına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qəza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qədərə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səlahiyyətindən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öhdəsinə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götürdüyü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kriterilərin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yetirəcəyinə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ləyaqət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Psixi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,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mənəvi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fiziki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hazırlıq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bacılar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Yükünüz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savabınız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ikiqat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cəzanız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ikiqat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salamat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unutmayın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oxuyun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Quranın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təfəkkürlə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Quranın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düşməyənlər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götürsünlər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>, (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tərcümələr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qoysunlar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tərcüməsinə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baxsınlar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dəqiqənizdən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oxuyun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Nişanlayın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sabah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ardını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oxuyun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Namaza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namazda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namazın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zikrlərinə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müstəhəb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namazlara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Taala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Peyğəmbərinə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قم ال</w:t>
      </w:r>
      <w:r w:rsidR="0059553D" w:rsidRPr="00051592">
        <w:rPr>
          <w:rtl/>
        </w:rPr>
        <w:t>ل</w:t>
      </w:r>
      <w:r w:rsidR="0059553D" w:rsidRPr="00051592">
        <w:rPr>
          <w:rtl/>
          <w:lang w:bidi="ar-SY"/>
        </w:rPr>
        <w:t>يل الا قل</w:t>
      </w:r>
      <w:r w:rsidR="0059553D" w:rsidRPr="00051592">
        <w:rPr>
          <w:rtl/>
          <w:lang w:val="az-Latn-AZ"/>
        </w:rPr>
        <w:t>يلا</w:t>
      </w:r>
      <w:r w:rsidR="0059553D" w:rsidRPr="00051592">
        <w:rPr>
          <w:rtl/>
          <w:lang w:bidi="ar-SY"/>
        </w:rPr>
        <w:t>*نصفه أو انقص منه قليلا*أو زد عليه و رتل القرءان ترتيلا*إنا سنلقي عليك قولا ثقيلا"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Gecəni</w:t>
      </w:r>
      <w:r w:rsidR="0059553D" w:rsidRPr="00051592">
        <w:rPr>
          <w:lang w:val="az-Latn-AZ" w:bidi="ar-SY"/>
        </w:rPr>
        <w:t xml:space="preserve"> –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istisna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olmaqla</w:t>
      </w:r>
      <w:r w:rsidR="0059553D" w:rsidRPr="00051592">
        <w:rPr>
          <w:lang w:val="az-Latn-AZ" w:bidi="ar-SY"/>
        </w:rPr>
        <w:t xml:space="preserve"> – </w:t>
      </w:r>
      <w:r w:rsidRPr="00051592">
        <w:rPr>
          <w:lang w:val="az-Latn-AZ" w:bidi="ar-SY"/>
        </w:rPr>
        <w:t>qalxıb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qıl</w:t>
      </w:r>
      <w:r w:rsidR="0059553D" w:rsidRPr="00051592">
        <w:rPr>
          <w:lang w:val="az-Latn-AZ" w:bidi="ar-SY"/>
        </w:rPr>
        <w:t>! (</w:t>
      </w:r>
      <w:r w:rsidRPr="00051592">
        <w:rPr>
          <w:lang w:val="az-Latn-AZ" w:bidi="ar-SY"/>
        </w:rPr>
        <w:t>Gecənin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yarısına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;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aramla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oxu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Həqiqətən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kəlam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vəhy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edəcəyik</w:t>
      </w:r>
      <w:r w:rsidR="0059553D" w:rsidRPr="00051592">
        <w:rPr>
          <w:lang w:val="az-Latn-AZ" w:bidi="ar-SY"/>
        </w:rPr>
        <w:t>.”</w:t>
      </w:r>
      <w:r w:rsidR="0059553D" w:rsidRPr="00051592">
        <w:rPr>
          <w:rStyle w:val="FootnoteReference"/>
          <w:sz w:val="28"/>
          <w:lang w:val="az-Latn-AZ" w:bidi="ar-SY"/>
        </w:rPr>
        <w:footnoteReference w:id="13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Peyğəmbərə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(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aiddir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Mənim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sizin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özümüz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haqqında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belə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danışmağımız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üçün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xeyli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cəsarət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lazımdır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Niyə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? 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az-Latn-AZ"/>
        </w:rPr>
        <w:t>"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az-Latn-AZ"/>
        </w:rPr>
        <w:t>"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  <w:t xml:space="preserve"> إنا سنلقي عليك قولا ثقيلا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“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Həqiqətən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sənə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ağır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kəlam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(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Quran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)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vəhy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edəcəyik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.”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Çünki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sənə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ağır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söz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ötürmək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istəyirik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Sənə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böyük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söz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demək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istəyirik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Odur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ki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özünü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hazırlamalısan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Əgər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sizi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dinləyənlərə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təsir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göstərmək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istəyirsinizsə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onlarla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əxlaqla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rəftar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etməlisiniz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Göstərməlisiniz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ki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əxlaqınız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dəyişmişdir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sübut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etməliyik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ki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İslam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canımıza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hopmuş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ruhumuzun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dərinliklərinə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nüfuz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etmişdir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Yoxsa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yalnız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İslam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adı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İslamın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zahiri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İslam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Respublikası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adı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növ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iddialarla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meydana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atılsaq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bunu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bizdən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öncə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başqaları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etmişdir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bizdən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sonra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edəcəklər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Bunun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çox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dəyəri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yoxdur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Bəzən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hətta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zərərlidir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az-Latn-AZ" w:bidi="ar-SY"/>
        </w:rPr>
        <w:footnoteReference w:id="14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Mən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dəfələrlə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demişəm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ki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harada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iş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başına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etiqadlı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mömin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səmimi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müdirlər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gəlmişlərsə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ağılla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düşüncə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ilə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imanla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İslam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Respubliaksına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xalqa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bağlılıqla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işə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başlamışlar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müvəffəqiyyət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qazanmışıq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az-Latn-AZ" w:bidi="ar-SY"/>
        </w:rPr>
        <w:footnoteReference w:id="14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AA2F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Allaha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>təvəkkül</w:t>
      </w:r>
      <w:r w:rsidR="0059553D" w:rsidRPr="00051592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edin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Allahdan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kömək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istəyin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Mənəviyyatla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Allahla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əlaqənizi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gündən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-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günə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möhkəmlədin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İşin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çoxluğu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sizi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zikrdən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mənəvi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işləri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yerinə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yetirməkdən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onlara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diqqətdən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yayındırmasın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Yəni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təhlükələrdən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biri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budur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ki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başımız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işə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qarışsın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könül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bağlarından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xəbərsiz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olaq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Bizim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sevinc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enerji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şövq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fəaliyyət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nailiyyətlərimizi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təmin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edən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ilahi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köməkdir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Sözün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əsl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mənasında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Allahdan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ilahi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kömək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istəməli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tələb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etməliyik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Allahın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sizə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verdiyi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məsuliyyət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xidmət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nemətinə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görə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şükür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etməlisiniz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.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Həm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bu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ilahi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neməti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,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həm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onun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artmasını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və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davamlı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olmasını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Uca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Allahdan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istəmək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lazımdır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  <w:t>.</w:t>
      </w:r>
      <w:r w:rsidR="0059553D" w:rsidRPr="00051592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 w:bidi="ar-SY"/>
        </w:rPr>
        <w:footnoteReference w:id="142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İxlası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qorumaq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verməyəcək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çətinliklər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yalnız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detalı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faydalılıq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niyyətlə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maşından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tanınsın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3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AA2F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4.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Dünyapərəstlikdən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rifaha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meyillilikdən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Dünyapərəstlik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sərhəd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qanuni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qaçaq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altı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yavaş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yavaş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yağlılığı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şirinliyi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4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xisləti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istiqamətləndirə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formalaşdıra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guşədə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xoşagəlməz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Əmirəlmöminini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batil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zərərli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xislətlər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dünyapərəstliyindən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qaynaqlanır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Əmirəlmöminin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>:</w:t>
      </w:r>
      <w:r w:rsidR="0059553D" w:rsidRPr="00051592">
        <w:rPr>
          <w:rtl/>
          <w:lang w:bidi="ar-SY"/>
        </w:rPr>
        <w:t xml:space="preserve">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الد</w:t>
      </w:r>
      <w:r w:rsidR="0059553D" w:rsidRPr="00051592">
        <w:rPr>
          <w:rtl/>
          <w:lang w:val="az-Latn-AZ"/>
        </w:rPr>
        <w:t>ّ</w:t>
      </w:r>
      <w:r w:rsidR="0059553D" w:rsidRPr="00051592">
        <w:rPr>
          <w:rtl/>
          <w:lang w:bidi="ar-SY"/>
        </w:rPr>
        <w:t>نيا رأس كلّ خطيئة"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Dünyapərəstlik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köküdür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həyatımıza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5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bacılar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Adlarını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eşitdiyiniz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olmayıblar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ağzına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yumşaq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tikə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bilərəkdən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bilməyərəkdən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aldıqları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şirinlik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almış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növbəti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loğmanı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götürmüş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fəsadçı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məşğulsunuz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6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olmanıza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baxmayaraq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doğrudan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ehtiyacınız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tövsiyələrdən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budur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fəaliyyətdən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qalmayın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Tənbəllikdən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mühümdür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Rifaha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meyillilikdən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önəmli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işdir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4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5.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Məsuliyyət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daşımaq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,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vəzifəyə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önəm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verməmək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Özümüzü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Qabaqcadan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seçməyək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müəyyənləşdirməyək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düşünmüşəm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Xomeyni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Tehran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universitetində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qalxmışdıq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dostlarımızdan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Behişti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Mütəhhəri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Bahünər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Haşimi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Rəbbani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Şirazi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Rəbbani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Əmləşi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otururduq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məşvərət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Deyirdik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üç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sabah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Tehrana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hazırlığımız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Gəlin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təşkilatlanaq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çoxalanda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yönələndə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itirməyək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getmirdi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Rəbbani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Şirazi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Rəbbani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Əmləşi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üzvüyük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işləyirdik</w:t>
      </w:r>
      <w:r w:rsidR="00623674" w:rsidRPr="00051592">
        <w:rPr>
          <w:lang w:val="az-Cyrl-AZ" w:bidi="ar-SY"/>
        </w:rPr>
        <w:t>,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dəftərxanasından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çoxalacaqdı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Dedik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toplaşaq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günorta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toplaşdıq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düşdü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paylamaq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təəccübləndi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bəli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dəmləyə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iclasda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ruhiyyəmdir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tapşırmayacaqlar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oturub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süzməyə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qoymayacaqlar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çatsaydı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desəydilər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sənlikdir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Əbamı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qollarımı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çırmalayar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üzərimə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təklifi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idim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dəfələrlə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girəndə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kreslo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məxsusdur</w:t>
      </w:r>
      <w:r w:rsidR="0059553D" w:rsidRPr="00051592">
        <w:rPr>
          <w:lang w:val="az-Latn-AZ" w:bidi="ar-SY"/>
        </w:rPr>
        <w:t xml:space="preserve">”, - </w:t>
      </w:r>
      <w:r w:rsidRPr="00051592">
        <w:rPr>
          <w:lang w:val="az-Latn-AZ" w:bidi="ar-SY"/>
        </w:rPr>
        <w:t>deyən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oturaram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küsüm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bayıra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kreslom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girəcəyəm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oturacağam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kresloda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oturmalıyam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oturacağam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gördüyüm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yetirəcəyəm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düşülsün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qənaətim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Qabaqcadan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tutacağımızı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sevinək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olmadıqda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zülm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bildirək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küsək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olmamışam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dəyişməzdən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müraciət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olundu</w:t>
      </w:r>
      <w:r w:rsidR="00457B7E" w:rsidRPr="00051592">
        <w:rPr>
          <w:lang w:val="az-Cyrl-AZ" w:bidi="ar-SY"/>
        </w:rPr>
        <w:t>.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layiq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yetirməyimi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vacib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yetirəcəyəm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boynuma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xahiş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edəcəyəm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olum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Təkcə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kəsiyində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yadigar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Sağ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ağıllı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nərdivan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çiyninə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çatsın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bundadırsa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qardaşlarıma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məsləhətim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duyduğunu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4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xərəyi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yaralıları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RPG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get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gəldiyini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məğlub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tapşırırsınız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Get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yaralıları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daşı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yaralıları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RPG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asılıdır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vəfatından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soruşurdular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prezidentlik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istəyirsən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marağım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Fikirləşirdim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prezidentlik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çəkilim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Zabulun</w:t>
      </w:r>
      <w:r w:rsidR="00026925" w:rsidRPr="00051592">
        <w:rPr>
          <w:rStyle w:val="FootnoteReference"/>
          <w:sz w:val="28"/>
          <w:lang w:val="az-Latn-AZ" w:bidi="ar-SY"/>
        </w:rPr>
        <w:footnoteReference w:id="149"/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rəisinin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ailə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uşağımı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gedəcəyəm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Səmimi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olardı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göstərərdim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zəhmət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bərəkət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verəcək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6.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Allaha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təvəkkül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diqqət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etmək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Tövsiyələrdən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diqqətinizi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batininizi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içimizdə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daxilimizdə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qəlbimizi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batinimizi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zahiri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fiziki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çatışmazlıqlara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Zorakı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çalmağımız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təvəkkülün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özünütərbiyənin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Təqvanı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cazibə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gözəlliklərinə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etinasızlıqdır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ehtiyaclarımızın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fikirləşməyək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şəriətin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icazə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həzzlərə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bağlamasından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unudub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fəaliyyətlərini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hərəkətlərini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sükutunu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yönəltməsindən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2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7.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Özünü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bəyənməkdən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tərifi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xoşlamaqdan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 xml:space="preserve"> و اياك و الاعجاب بنفسك و الثقة بما يعجبك منها</w:t>
      </w:r>
      <w:r w:rsidR="0059553D" w:rsidRPr="00051592">
        <w:rPr>
          <w:rtl/>
          <w:lang w:val="az-Latn-AZ" w:bidi="ar-SY"/>
        </w:rPr>
        <w:t xml:space="preserve"> </w:t>
      </w:r>
      <w:r w:rsidR="0059553D" w:rsidRPr="00051592">
        <w:rPr>
          <w:rtl/>
        </w:rPr>
        <w:t>"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bəyənməkdən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</w:t>
      </w:r>
      <w:r w:rsidR="0059553D" w:rsidRPr="00051592">
        <w:rPr>
          <w:lang w:val="az-Latn-AZ" w:bidi="ar-SY"/>
        </w:rPr>
        <w:t xml:space="preserve">!” </w:t>
      </w:r>
      <w:r w:rsidRPr="00051592">
        <w:rPr>
          <w:lang w:val="az-Latn-AZ" w:bidi="ar-SY"/>
        </w:rPr>
        <w:t>Həzrət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bəyənmək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üstünlükləri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dərrakəsi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bədənində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zehni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vurğunluq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imtiyazları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görürsünüz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eyiblərdən</w:t>
      </w:r>
      <w:r w:rsidR="00261504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qafilsiniz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həzrətin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çəkinməyi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buyurduğu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imtiyazları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bilərəm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təhsil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pilləsində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imtiyaz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edim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imtiyazı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görməyim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imtiyazı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nöqsanları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eyibləri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çatışmazlıqları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nöqtələri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təsəvvürlərinin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trəfələrimizi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görürük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nifrət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doğuran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çirkin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təsəvvürlərimizin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özünəvurğun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təsəvvürlərinin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iradlıdır</w:t>
      </w:r>
      <w:r w:rsidR="0059553D" w:rsidRPr="00051592">
        <w:rPr>
          <w:lang w:val="az-Latn-AZ" w:bidi="ar-SY"/>
        </w:rPr>
        <w:t xml:space="preserve">. </w:t>
      </w:r>
      <w:r w:rsidR="0059553D" w:rsidRPr="00051592">
        <w:rPr>
          <w:rtl/>
          <w:lang w:val="ru-RU"/>
        </w:rPr>
        <w:t>"</w:t>
      </w:r>
      <w:r w:rsidR="0059553D" w:rsidRPr="00051592">
        <w:rPr>
          <w:rtl/>
          <w:lang w:bidi="ar-SY"/>
        </w:rPr>
        <w:t xml:space="preserve"> و اياك و الاعجاب بنفسك و الثقة بما يعجبك منها </w:t>
      </w:r>
      <w:r w:rsidR="0059553D" w:rsidRPr="00051592">
        <w:rPr>
          <w:rtl/>
          <w:lang w:val="az-Latn-AZ"/>
        </w:rPr>
        <w:t>"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tərəflərimizlə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tərəflərimizi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vücudunuzda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məftun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üstünlüyün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inanma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təsəvvür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xəyaldır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mərhələdə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müqayisə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müqayisə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etsəydi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almazdı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özəlliklərə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inanma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3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 xml:space="preserve"> و حب الاطراء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Digərləri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tərəfindən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sitayiş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olunmaqdan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təriflənməkdən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qaç</w:t>
      </w:r>
      <w:r w:rsidRPr="00051592">
        <w:rPr>
          <w:lang w:val="az-Latn-AZ" w:bidi="ar-SY"/>
        </w:rPr>
        <w:t xml:space="preserve">.” 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>فإن ذلك من اوثق فرص الشيطان في نفسه ليحمق ما يكون من احسان المحسنين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İnsanın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təriflənməkdən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xoşu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gəlməsi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şeytanın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faydalanması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fürsətdir</w:t>
      </w:r>
      <w:r w:rsidRPr="00051592">
        <w:rPr>
          <w:lang w:val="az-Latn-AZ" w:bidi="ar-SY"/>
        </w:rPr>
        <w:t xml:space="preserve">.” </w:t>
      </w:r>
      <w:r w:rsidR="002923BA" w:rsidRPr="00051592">
        <w:rPr>
          <w:lang w:val="az-Latn-AZ" w:bidi="ar-SY"/>
        </w:rPr>
        <w:t>Yaxşılıq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edənlərin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yaxşılığını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aradan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aparır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işlərinizi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mənəvi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ruhi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gözəlliklərinizi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sizdən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alır</w:t>
      </w:r>
      <w:r w:rsidRPr="00051592">
        <w:rPr>
          <w:lang w:val="az-Latn-AZ" w:bidi="ar-SY"/>
        </w:rPr>
        <w:t xml:space="preserve">. </w:t>
      </w:r>
      <w:r w:rsidRPr="00051592">
        <w:rPr>
          <w:vertAlign w:val="superscript"/>
          <w:lang w:val="az-Latn-AZ" w:bidi="ar-SY"/>
        </w:rPr>
        <w:footnoteReference w:id="154"/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8.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Fikirdə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zorakılıqdan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çəkinmək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val="ru-RU"/>
        </w:rPr>
        <w:t>"</w:t>
      </w:r>
      <w:r w:rsidRPr="00051592">
        <w:rPr>
          <w:rtl/>
          <w:lang w:bidi="ar-SY"/>
        </w:rPr>
        <w:t>و لا تقولن اني مؤمر آمر فاطاع"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məmuram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istəyirəmsə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əmr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edirəm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əmrimə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tabe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olmalıdırlar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demə</w:t>
      </w:r>
      <w:r w:rsidRPr="00051592">
        <w:rPr>
          <w:lang w:val="az-Latn-AZ" w:bidi="ar-SY"/>
        </w:rPr>
        <w:t>.”</w:t>
      </w:r>
      <w:r w:rsidRPr="00051592">
        <w:rPr>
          <w:rStyle w:val="FootnoteReference"/>
          <w:sz w:val="28"/>
          <w:lang w:val="az-Latn-AZ" w:bidi="ar-SY"/>
        </w:rPr>
        <w:footnoteReference w:id="155"/>
      </w:r>
      <w:r w:rsidRPr="00051592">
        <w:rPr>
          <w:rtl/>
          <w:lang w:bidi="ar-SY"/>
        </w:rPr>
        <w:t xml:space="preserve"> "لا تقولن"</w:t>
      </w:r>
      <w:r w:rsidRPr="00051592">
        <w:rPr>
          <w:lang w:bidi="ar-SY"/>
        </w:rPr>
        <w:t xml:space="preserve">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təkid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mübaliğə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deyir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heç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fikirləşməyin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deməyin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Deməyin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burada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sahibi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deməli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desəm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başqaları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qeyd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şərtsiz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itaət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etməlidirlər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56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9.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Məsuliyyət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hissi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cavabdehlik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məharəti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məsuliyyətini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Məsuliyyətdən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üzürlü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məntiq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Meyar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7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nöqsan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bağışlayar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="0059553D" w:rsidRPr="00051592">
        <w:rPr>
          <w:rtl/>
          <w:lang w:val="ru-RU"/>
        </w:rPr>
        <w:t>"</w:t>
      </w:r>
      <w:r w:rsidR="0059553D" w:rsidRPr="00051592">
        <w:rPr>
          <w:rtl/>
          <w:lang w:val="az-Latn-AZ" w:bidi="ar-SY"/>
        </w:rPr>
        <w:t xml:space="preserve"> </w:t>
      </w:r>
      <w:r w:rsidR="0059553D" w:rsidRPr="00051592">
        <w:rPr>
          <w:rtl/>
          <w:lang w:bidi="ar-SY"/>
        </w:rPr>
        <w:t>"لا يكلّف الله نفسا الّا وسعها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yalnız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yükləyər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mükəlləf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edər</w:t>
      </w:r>
      <w:r w:rsidR="0059553D" w:rsidRPr="00051592">
        <w:rPr>
          <w:lang w:val="az-Latn-AZ" w:bidi="ar-SY"/>
        </w:rPr>
        <w:t xml:space="preserve">).”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qınamaz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Camaatın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gözlədiyinin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səyimizi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çalışmalıyıq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lazımi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məsləhətləşmələr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aparaq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Cavabdehlik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pillədə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asılı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rəftarı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danışması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qərarları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olmuşdur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Ağılı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pəhrizkarlığı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götürmüşdür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özünəvurğunluq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ehtiras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duyğular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olmuşdur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vicdanını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sakitləşdirə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daxili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haraylarına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>.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bidi="ar-SY"/>
        </w:rPr>
        <w:t>إن</w:t>
      </w:r>
      <w:r w:rsidRPr="00051592">
        <w:rPr>
          <w:rtl/>
          <w:lang w:val="ru-RU"/>
        </w:rPr>
        <w:t>ّ</w:t>
      </w:r>
      <w:r w:rsidRPr="00051592">
        <w:rPr>
          <w:rtl/>
          <w:lang w:bidi="ar-SY"/>
        </w:rPr>
        <w:t xml:space="preserve"> السمع و البصر و الفؤاد كلّ أولئِك كان عنه مسؤلا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Qulaq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göz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ürək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hamısı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sahibinin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əməl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dediyi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barəsində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sorğu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sual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olunacaqdır</w:t>
      </w:r>
      <w:r w:rsidRPr="00051592">
        <w:rPr>
          <w:lang w:val="az-Latn-AZ" w:bidi="ar-SY"/>
        </w:rPr>
        <w:t xml:space="preserve">.”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sizdə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görə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bilir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tanıya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bilir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ayırd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Sizdə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qulaq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haqq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eşidə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qəlbinizə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ötürə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üzvlərinizə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təsir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Sizdə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qəlb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qərar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qəbul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seçə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bilər</w:t>
      </w:r>
      <w:r w:rsidRPr="00051592">
        <w:rPr>
          <w:lang w:val="az-Latn-AZ" w:bidi="ar-SY"/>
        </w:rPr>
        <w:t>. (</w:t>
      </w:r>
      <w:r w:rsidR="002923BA" w:rsidRPr="00051592">
        <w:rPr>
          <w:lang w:val="az-Latn-AZ" w:bidi="ar-SY"/>
        </w:rPr>
        <w:t>İnsanın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həqiqi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kimliyi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qəlb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ifadə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olunur</w:t>
      </w:r>
      <w:r w:rsidRPr="00051592">
        <w:rPr>
          <w:lang w:val="az-Latn-AZ" w:bidi="ar-SY"/>
        </w:rPr>
        <w:t xml:space="preserve">). </w:t>
      </w:r>
      <w:r w:rsidR="002923BA" w:rsidRPr="00051592">
        <w:rPr>
          <w:lang w:val="az-Latn-AZ" w:bidi="ar-SY"/>
        </w:rPr>
        <w:t>Bunlar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vəsitələrdir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Uca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Allah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önündə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cavabdeh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Hamımız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gözümüzlə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gördüyümüzə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verməliyik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Gördükmü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Diqqət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etdikmi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Görmək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istədikmi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Eşitmək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istədikmi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Qərar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qəbul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əməl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istədikmi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sözügedən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cavabdehlikdir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Buyurur</w:t>
      </w:r>
      <w:r w:rsidRPr="00051592">
        <w:rPr>
          <w:lang w:val="az-Latn-AZ" w:bidi="ar-SY"/>
        </w:rPr>
        <w:t xml:space="preserve">: 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>كل</w:t>
      </w:r>
      <w:r w:rsidRPr="00051592">
        <w:rPr>
          <w:rtl/>
          <w:lang w:val="az-Latn-AZ"/>
        </w:rPr>
        <w:t>ّ</w:t>
      </w:r>
      <w:r w:rsidRPr="00051592">
        <w:rPr>
          <w:rtl/>
          <w:lang w:bidi="ar-SY"/>
        </w:rPr>
        <w:t>كم راعٍ و كلّكم مسئول عن رعيّته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Hamınız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daşıyırsınız</w:t>
      </w:r>
      <w:r w:rsidRPr="00051592">
        <w:rPr>
          <w:lang w:val="az-Latn-AZ" w:bidi="ar-SY"/>
        </w:rPr>
        <w:t xml:space="preserve">.” </w:t>
      </w:r>
      <w:r w:rsidR="002923BA" w:rsidRPr="00051592">
        <w:rPr>
          <w:lang w:val="az-Latn-AZ" w:bidi="ar-SY"/>
        </w:rPr>
        <w:t>Əlbəttə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insanların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həyatının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böyük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hissəsini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qələm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qərarları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təsir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altına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şəxslərin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məsuliyyəti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çoxdur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Hamı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verməlidir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cavabını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qərarlarının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dilinə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gətirdiyi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verməlidir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cavabdehliyin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mənasıdır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islami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həqiqətdir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hamı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sadiq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olmalıdır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istəyəndə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blsə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müqabilində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cavabdehlik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daşıyır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cür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danışacaq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fikirləşsə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dili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sərbəstdir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heç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cavabdeh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deyil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başqa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cür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danışacaq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İnsan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qərar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qəbul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istəyəndə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cavabdehlik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daşıdığını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cür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rəftar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edəcək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yox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sorğu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sual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yoxdur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məhkəməyə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çəkməyəcəklər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başqa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cür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əməl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edəcək</w:t>
      </w:r>
      <w:r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xətaya</w:t>
      </w:r>
      <w:r w:rsidR="00BF5DD0" w:rsidRPr="00051592">
        <w:rPr>
          <w:lang w:val="az-Cyrl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cavabdeh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müqabilində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cavabdehlik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daşınmalıdır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görülmür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Lazımi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işləməmək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5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Müdirlərdə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</w:t>
      </w:r>
      <w:r w:rsidRPr="00051592">
        <w:rPr>
          <w:lang w:val="az-Latn-AZ"/>
        </w:rPr>
        <w:t>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məharəti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İşlərinizi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məsuliyyətini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Məsuliyyətdən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üzürlü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məntiq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Meyar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götürülməlidir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10.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Tələsməmək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yanlışdan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dönmək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şücaəti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rtl/>
          <w:lang w:val="az-Latn-AZ" w:bidi="fa-IR"/>
        </w:rPr>
        <w:t>"و ایا</w:t>
      </w:r>
      <w:r w:rsidRPr="00051592">
        <w:rPr>
          <w:rtl/>
          <w:lang w:val="az-Latn-AZ" w:bidi="ar-SY"/>
        </w:rPr>
        <w:t>ك و العجلة بالأمور قبل اوانها 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Vaxtı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çatmamış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tələsməkdən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>.”</w:t>
      </w:r>
      <w:r w:rsidRPr="00051592">
        <w:rPr>
          <w:vertAlign w:val="superscript"/>
          <w:lang w:val="az-Latn-AZ" w:bidi="ar-SY"/>
        </w:rPr>
        <w:footnoteReference w:id="161"/>
      </w:r>
      <w:r w:rsidR="00AC0C5C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Əmirəlmöminin</w:t>
      </w:r>
      <w:r w:rsidRPr="00051592">
        <w:rPr>
          <w:lang w:val="az-Latn-AZ" w:bidi="ar-SY"/>
        </w:rPr>
        <w:t xml:space="preserve"> (</w:t>
      </w:r>
      <w:r w:rsidR="002923BA" w:rsidRPr="00051592">
        <w:rPr>
          <w:lang w:val="az-Latn-AZ" w:bidi="ar-SY"/>
        </w:rPr>
        <w:t>ə</w:t>
      </w:r>
      <w:r w:rsidRPr="00051592">
        <w:rPr>
          <w:lang w:val="az-Latn-AZ" w:bidi="ar-SY"/>
        </w:rPr>
        <w:t xml:space="preserve">) </w:t>
      </w:r>
      <w:r w:rsidR="002923BA" w:rsidRPr="00051592">
        <w:rPr>
          <w:lang w:val="az-Latn-AZ" w:bidi="ar-SY"/>
        </w:rPr>
        <w:t>başqa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xütbədə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tələskənliyi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çatmazdan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yetirməyi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meyvəni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yetişməzdən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qabaq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dərməyə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bənzədir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Buyurur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meyvəni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vaxtından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dərən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kəs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başqaları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əkib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biçən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adam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kimidir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heç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gəlir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götürmür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başqasının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torpağına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toxum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səpsəniz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gəliri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şəxs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götürəcək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Sizin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heç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xeyriniz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olmayacaq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mülkünüzdə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toxum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əksəniz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orda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zəhmət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çəksəniz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lakin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meyvəsini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istifadəyə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yararlı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olmazdan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dərsəniz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əslində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bütün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zəhmətinizi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hədərə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vermisiniz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Tələskənliyi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vaxtından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əvvəl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görməyi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həzrət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kəlamında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açıqlayır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Burada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buyurur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tələsmə</w:t>
      </w:r>
      <w:r w:rsidRPr="00051592">
        <w:rPr>
          <w:lang w:val="az-Latn-AZ" w:bidi="ar-SY"/>
        </w:rPr>
        <w:t>.</w:t>
      </w:r>
      <w:r w:rsidRPr="00051592">
        <w:rPr>
          <w:rtl/>
          <w:lang w:val="az-Latn-AZ"/>
        </w:rPr>
        <w:t xml:space="preserve"> "</w:t>
      </w:r>
      <w:r w:rsidRPr="00051592">
        <w:rPr>
          <w:rtl/>
          <w:lang w:bidi="ar-SY"/>
        </w:rPr>
        <w:t xml:space="preserve"> أو التّسقّط فيها عند إمكانها 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İşin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səhlənkarlıq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>.”</w:t>
      </w:r>
      <w:r w:rsidRPr="00051592">
        <w:rPr>
          <w:rStyle w:val="FootnoteReference"/>
          <w:sz w:val="28"/>
          <w:lang w:val="az-Latn-AZ" w:bidi="ar-SY"/>
        </w:rPr>
        <w:footnoteReference w:id="162"/>
      </w:r>
      <w:r w:rsidRPr="00051592">
        <w:rPr>
          <w:lang w:val="az-Latn-AZ" w:bidi="ar-SY"/>
        </w:rPr>
        <w:t xml:space="preserve"> </w:t>
      </w:r>
      <w:r w:rsidR="00AC0C5C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Təsəqqut</w:t>
      </w:r>
      <w:r w:rsidRPr="00051592">
        <w:rPr>
          <w:lang w:val="az-Latn-AZ" w:bidi="ar-SY"/>
        </w:rPr>
        <w:t xml:space="preserve">”, </w:t>
      </w:r>
      <w:r w:rsidR="002923BA" w:rsidRPr="00051592">
        <w:rPr>
          <w:lang w:val="az-Latn-AZ" w:bidi="ar-SY"/>
        </w:rPr>
        <w:t>səhlənkarlıq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sonraya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saxlamaq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deməkdir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Deməli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tələskənlik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səhlənkarlıq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qadağandır</w:t>
      </w:r>
      <w:r w:rsidRPr="00051592">
        <w:rPr>
          <w:lang w:val="az-Latn-AZ" w:bidi="ar-SY"/>
        </w:rPr>
        <w:t xml:space="preserve">. 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 xml:space="preserve"> أو اللّجاجة فيها إذا تنكّرت"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Kələfin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ucu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məlum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olmayan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zaman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inadkarlıq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göstərməkdən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>.”</w:t>
      </w:r>
      <w:r w:rsidRPr="00051592">
        <w:rPr>
          <w:rStyle w:val="FootnoteReference"/>
          <w:sz w:val="28"/>
          <w:lang w:val="az-Latn-AZ" w:bidi="ar-SY"/>
        </w:rPr>
        <w:footnoteReference w:id="163"/>
      </w:r>
      <w:r w:rsidR="00AC0C5C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yanlış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israr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etməyin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mübahisə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etməyin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Tutaq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məsələ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haqqında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fikir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bildirdik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onunla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bağlı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sübut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göstərdik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ardınca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getdik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zəhmət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çəkdik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bununla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razılaşmadı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sözümüzün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üstündə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durub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irəli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getdik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müddətdən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sonra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məlum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səhv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imiş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olduqda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sözünüzü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götürün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bunun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heç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eybi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yoxdur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İnadkarlıq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etməyin</w:t>
      </w:r>
      <w:r w:rsidRPr="00051592">
        <w:rPr>
          <w:lang w:val="az-Latn-AZ" w:bidi="ar-SY"/>
        </w:rPr>
        <w:t>.</w:t>
      </w:r>
      <w:r w:rsidRPr="00051592">
        <w:rPr>
          <w:rtl/>
          <w:lang w:val="az-Latn-AZ"/>
        </w:rPr>
        <w:t>"</w:t>
      </w:r>
      <w:r w:rsidRPr="00051592">
        <w:rPr>
          <w:rtl/>
          <w:lang w:bidi="ar-SY"/>
        </w:rPr>
        <w:t xml:space="preserve"> إذا تنكّرت"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olmadığı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aydın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</w:t>
      </w:r>
      <w:r w:rsidRPr="00051592">
        <w:rPr>
          <w:lang w:val="az-Latn-AZ" w:bidi="ar-SY"/>
        </w:rPr>
        <w:t xml:space="preserve">.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</w:t>
      </w:r>
      <w:r w:rsidRPr="00051592">
        <w:rPr>
          <w:rtl/>
          <w:lang w:bidi="ar-SY"/>
        </w:rPr>
        <w:t>أو الوهن عنها إذا استوضحت</w:t>
      </w:r>
      <w:r w:rsidRPr="00051592">
        <w:rPr>
          <w:lang w:val="az-Latn-AZ" w:bidi="ar-SY"/>
        </w:rPr>
        <w:t xml:space="preserve"> </w:t>
      </w:r>
      <w:r w:rsidRPr="00051592">
        <w:rPr>
          <w:rtl/>
          <w:lang w:val="az-Latn-AZ"/>
        </w:rPr>
        <w:t>"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İşin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vaxtı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səhlənkarlıq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çəkin</w:t>
      </w:r>
      <w:r w:rsidRPr="00051592">
        <w:rPr>
          <w:lang w:val="az-Latn-AZ" w:bidi="ar-SY"/>
        </w:rPr>
        <w:t xml:space="preserve">.”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yetirilməsinin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zəruri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məlum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gərək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yetirilsin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insan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gərək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süstlük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göstərməsin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64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11.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Maneələri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ötmək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Maneələr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kimsəni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qorxutmamalıdır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İdarəçilikdə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maneələri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biləsən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Maneələr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dayandırmamalıdır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quyunun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dibinə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çəkməməli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qaytarmamalıdır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məyus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deməməlidir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qarşımızda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Gərək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qaldırasınız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maneələrdən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axtarasınız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Maneələri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Deməməlisiniz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İşləmək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5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12.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Diqqətlə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yanaşı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sürət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Sürət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tələskənlik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Tələskənlik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Sürət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diqqətlə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birgə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ağıl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Diqqətsiz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tələskənlik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qərarlarda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tələskənliyə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verilməsin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saxladığımız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tələsdirir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tələsəndə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biləcəyi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gecikir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</w:t>
      </w:r>
      <w:r w:rsidR="0059553D" w:rsidRPr="00051592">
        <w:rPr>
          <w:lang w:val="az-Latn-AZ" w:bidi="ar-SY"/>
        </w:rPr>
        <w:t xml:space="preserve">. </w:t>
      </w:r>
      <w:r w:rsidR="0059553D" w:rsidRPr="00051592">
        <w:rPr>
          <w:vertAlign w:val="superscript"/>
          <w:lang w:val="az-Latn-AZ" w:bidi="ar-SY"/>
        </w:rPr>
        <w:footnoteReference w:id="166"/>
      </w:r>
    </w:p>
    <w:p w:rsidR="0059553D" w:rsidRPr="00051592" w:rsidRDefault="0059553D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13.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Lazım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olduqda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məsuliyyəti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başqalarına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təhvil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="002923BA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vermək</w:t>
      </w:r>
    </w:p>
    <w:p w:rsidR="00990C82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təhvil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məşğuliyyəti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tapşırın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gəlsin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990C82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79" w:name="_Toc504468807"/>
      <w:bookmarkStart w:id="80" w:name="_Toc504468891"/>
      <w:r w:rsidRPr="00051592">
        <w:rPr>
          <w:lang w:val="az-Latn-AZ" w:bidi="ar-SY"/>
        </w:rPr>
        <w:t xml:space="preserve">6) </w:t>
      </w:r>
      <w:r w:rsidR="002923BA"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üzvlərinin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vəzifələri</w:t>
      </w:r>
      <w:bookmarkEnd w:id="79"/>
      <w:bookmarkEnd w:id="80"/>
    </w:p>
    <w:p w:rsidR="0059553D" w:rsidRPr="00051592" w:rsidRDefault="002923BA" w:rsidP="00990C82">
      <w:pPr>
        <w:pStyle w:val="Heading2"/>
        <w:rPr>
          <w:lang w:val="az-Latn-AZ" w:bidi="ar-SY"/>
        </w:rPr>
      </w:pPr>
      <w:bookmarkStart w:id="81" w:name="_Toc504468808"/>
      <w:bookmarkStart w:id="82" w:name="_Toc504468892"/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artırmaq</w:t>
      </w:r>
      <w:bookmarkEnd w:id="81"/>
      <w:bookmarkEnd w:id="82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Qardaşlar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bacılar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yeddi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səkkiz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Dostlar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müqayisədə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zehinlərdə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güclənməsini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anlayır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gücləndirilməsi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yanaşmalıdırlar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cəmiyyətlərinə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saleh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qüdrət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aləmi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seçilmişlərə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ixtiyarınızda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təbliğat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hərəkatda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ehtimaldır</w:t>
      </w:r>
      <w:r w:rsidR="0059553D" w:rsidRPr="00051592">
        <w:rPr>
          <w:lang w:val="az-Latn-AZ" w:bidi="ar-SY"/>
        </w:rPr>
        <w:t xml:space="preserve">, -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imkanı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təbliğat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hay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küyü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qüdrət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keçmişdə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hay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küyü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zamankı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blokunun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Üstəlik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coğrafi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dəyişikliklər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vermişdir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müsəlmanların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xeyrinədir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qəlbindən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duyğu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ailələrin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bilməzlər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6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Komandir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etimadlı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olmalıdır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Sepahda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digər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qüvvələrin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necə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olması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mühüm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deyil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fikri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doğru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deyil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Vəziyyət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keçmişdə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xainlərin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hakimlərin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zamanında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olmamalıdır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Onlar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hansısa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ölkəyə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rayona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şəhərə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gedər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həmin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şəhər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məntəqənin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bütün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şəxslərə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tapşırar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camaatla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maraqlanmazdılar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Hərbi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sahədə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kiməsə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tapşırır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sonra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maraqlanmırdılar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Soruşmurdular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hissənin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ehtiyacı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yaxud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necə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işləyir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necə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idarə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olunur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Yeməkləri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təmin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olunurmu</w:t>
      </w:r>
      <w:r w:rsidRPr="00051592">
        <w:rPr>
          <w:lang w:val="az-Latn-AZ" w:bidi="ar-SY"/>
        </w:rPr>
        <w:t xml:space="preserve">? </w:t>
      </w:r>
      <w:r w:rsidR="002923BA" w:rsidRPr="00051592">
        <w:rPr>
          <w:lang w:val="az-Latn-AZ" w:bidi="ar-SY"/>
        </w:rPr>
        <w:t>Bütün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xeyir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şər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nəfərin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əlində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olurdu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edirdilər</w:t>
      </w:r>
      <w:r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Doğrudur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komandirin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ayrılıqda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məmurları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çiyninə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Cəmiyyətin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yiyələnməlidirlər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687B4B">
      <w:pPr>
        <w:pStyle w:val="Heading2"/>
        <w:rPr>
          <w:lang w:val="az-Latn-AZ" w:bidi="ar-SY"/>
        </w:rPr>
      </w:pPr>
      <w:bookmarkStart w:id="83" w:name="_Toc504468809"/>
      <w:bookmarkStart w:id="84" w:name="_Toc504468893"/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bookmarkEnd w:id="83"/>
      <w:bookmarkEnd w:id="84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unutmamalısınız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xatırlayın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göstərişlərindən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ilham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zahirən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fərqləndirən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yararlı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Xüsusilə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xatırlamağı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unutmayın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ünsiyyət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qəlbləriniz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çirkablarına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bulaşmamısınız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ürəyi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nurdan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faydalanmağa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yaxşısınız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zərrəsinə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nəbz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kifayət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sənaye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kənd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təsərrüfatı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turizm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icrası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əmanət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sədaqət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uzaqgörənlilik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dünya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dəbdəbəsinə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cümlədən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pula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etinasızlıq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təkmilləşməlidir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guşəsində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vuracaq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aşağı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bilməyəcək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2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687B4B">
      <w:pPr>
        <w:pStyle w:val="Heading2"/>
        <w:rPr>
          <w:lang w:val="az-Latn-AZ" w:bidi="ar-SY"/>
        </w:rPr>
      </w:pPr>
      <w:bookmarkStart w:id="85" w:name="_Toc504468810"/>
      <w:bookmarkStart w:id="86" w:name="_Toc504468894"/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artırmaq</w:t>
      </w:r>
      <w:bookmarkEnd w:id="85"/>
      <w:bookmarkEnd w:id="86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çıxartmamalısınız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bəhanəsilə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!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dairəsini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genişləndirin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təmizləyə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çoxalsın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ətrafınızda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ailənizdə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dostlarınızda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təşəkilatlarınızda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təşkilatınızın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nüfuz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yüksəltməyə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ixlas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gündən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günə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Təmizləməyin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3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 xml:space="preserve">. </w:t>
      </w:r>
      <w:r w:rsidR="0059553D" w:rsidRPr="00051592">
        <w:rPr>
          <w:rtl/>
          <w:lang w:bidi="ar-SY"/>
        </w:rPr>
        <w:t>لعل</w:t>
      </w:r>
      <w:r w:rsidR="0059553D" w:rsidRPr="00051592">
        <w:rPr>
          <w:rtl/>
        </w:rPr>
        <w:t>ّ</w:t>
      </w:r>
      <w:r w:rsidR="0059553D" w:rsidRPr="00051592">
        <w:rPr>
          <w:rtl/>
          <w:lang w:bidi="ar-SY"/>
        </w:rPr>
        <w:t>كم تتّقون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Bəlkə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olasınız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Təqvanız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Dəfələrlə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gözümüz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Baxırıq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xəta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oxşayan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etdilərsə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beynimizdə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yozaq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səhvlərimizə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xətalarımıza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təsdiq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pisləməsi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Qiyamət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məhkəmədə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yaxamızdan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soruşacaq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fikirləşməsək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ilişib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qalacağıq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4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təqvası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toplumlar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Toplumlar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qorusunlar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Toplumların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etinasızlığı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hərəkətlərinin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yönəlməsinə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Ötən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görmüşük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Zəiflik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olmuşdur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solçular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adlandıran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səsləndirirdilər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gözləmirdilər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nümayiş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Hüseyn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əleyhdarları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əleyhdarları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əleyhdarları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əleyhinə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əleyhinə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azdılar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kollektiv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bildirmişdim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Məclisi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kolletkiv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qulaqardına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vurdular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deputat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deputatın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Deputatın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əliəyri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deputat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Şura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Məclisini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bədnam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əzəmətdə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parlament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qanunverici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deyilmi</w:t>
      </w:r>
      <w:r w:rsidR="0059553D" w:rsidRPr="00051592">
        <w:rPr>
          <w:lang w:val="az-Latn-AZ" w:bidi="ar-SY"/>
        </w:rPr>
        <w:t>?</w:t>
      </w:r>
      <w:r w:rsidR="0059553D" w:rsidRPr="00051592">
        <w:rPr>
          <w:vertAlign w:val="superscript"/>
          <w:lang w:val="az-Latn-AZ" w:bidi="ar-SY"/>
        </w:rPr>
        <w:footnoteReference w:id="175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ediləsi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özünüzü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özünütərbiyəyə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dəvət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daxili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şeytanla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məğlub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qılmalıyıq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Daxilimizi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düzəltməliyik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gözləməyi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iffəti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məxsusən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həssas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axsayacağıq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6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687B4B">
      <w:pPr>
        <w:pStyle w:val="Heading2"/>
        <w:rPr>
          <w:lang w:val="az-Latn-AZ" w:bidi="ar-SY"/>
        </w:rPr>
      </w:pPr>
      <w:bookmarkStart w:id="87" w:name="_Toc504468811"/>
      <w:bookmarkStart w:id="88" w:name="_Toc504468895"/>
      <w:r w:rsidRPr="00051592">
        <w:rPr>
          <w:lang w:val="az-Latn-AZ" w:bidi="ar-SY"/>
        </w:rPr>
        <w:t>Dünyapərəstlikdən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çəkinmək</w:t>
      </w:r>
      <w:bookmarkEnd w:id="87"/>
      <w:bookmarkEnd w:id="8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Dünyapərəstlik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təqvadan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sərhəd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nəzarətlə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qanuni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qaçaq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altı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demişdim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yavaş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yavaş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ehtiyatlı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dünyanın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yağlılığı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şirinliyi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Eyni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üzləşə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zəhmətsiz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sərvətləri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açıqladıq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Məhkəmə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qarışdı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mətbuat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qalmaqalı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başlandı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prosesin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tutulurdu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687B4B">
      <w:pPr>
        <w:pStyle w:val="Heading2"/>
        <w:rPr>
          <w:lang w:val="az-Latn-AZ" w:bidi="ar-SY"/>
        </w:rPr>
      </w:pPr>
      <w:bookmarkStart w:id="89" w:name="_Toc504468812"/>
      <w:bookmarkStart w:id="90" w:name="_Toc504468896"/>
      <w:r w:rsidRPr="00051592">
        <w:rPr>
          <w:lang w:val="az-Latn-AZ" w:bidi="ar-SY"/>
        </w:rPr>
        <w:t>Müdiri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zəiflətməmək</w:t>
      </w:r>
      <w:bookmarkEnd w:id="89"/>
      <w:bookmarkEnd w:id="90"/>
    </w:p>
    <w:p w:rsidR="00687B4B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islamı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müdiriyyətin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qarışmamalıdır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Müdiri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yuxarıda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aşağıda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gördüyünü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aidiyyətli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qarşıdurma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müavin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islamı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Mühit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beyninə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məsuliyyəti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öhdəsindədir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yetirməlidir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7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687B4B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91" w:name="_Toc504468813"/>
      <w:bookmarkStart w:id="92" w:name="_Toc504468897"/>
      <w:r w:rsidRPr="00051592">
        <w:rPr>
          <w:lang w:val="az-Latn-AZ" w:bidi="ar-SY"/>
        </w:rPr>
        <w:t xml:space="preserve">7) </w:t>
      </w:r>
      <w:r w:rsidR="002923BA"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nümunələr</w:t>
      </w:r>
      <w:bookmarkEnd w:id="91"/>
      <w:bookmarkEnd w:id="92"/>
    </w:p>
    <w:p w:rsidR="0059553D" w:rsidRPr="00051592" w:rsidRDefault="002923BA" w:rsidP="00687B4B">
      <w:pPr>
        <w:pStyle w:val="Heading2"/>
        <w:rPr>
          <w:lang w:val="az-Latn-AZ" w:bidi="ar-SY"/>
        </w:rPr>
      </w:pPr>
      <w:bookmarkStart w:id="93" w:name="_Toc504468814"/>
      <w:bookmarkStart w:id="94" w:name="_Toc504468898"/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</w:t>
      </w:r>
      <w:bookmarkEnd w:id="93"/>
      <w:bookmarkEnd w:id="94"/>
    </w:p>
    <w:p w:rsidR="0059553D" w:rsidRPr="00051592" w:rsidRDefault="002923BA" w:rsidP="00595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</w:pP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Quruculuq</w:t>
      </w:r>
      <w:r w:rsidR="0059553D"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 xml:space="preserve"> </w:t>
      </w:r>
      <w:r w:rsidRPr="00051592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bidi="ar-SY"/>
        </w:rPr>
        <w:t>cihadı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təşkilatdır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inqilab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iman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etiqad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inqilabi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eşq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məsuliyyət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əsasında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yaratmışdır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Tam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mənada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canlı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fəal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qurum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olması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inqilabi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meyarları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hakim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etmişdir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İnsafla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desək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inqilab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yaratmaqda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hərəkətə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gətirməkdə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uğurlu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addım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atmışdır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Çünki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gücünü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əsirgəmədən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öhdəsinə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düşən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çətin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vəzifələri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yetirməyə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çalışdı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müharibəyə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məxsus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İslam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döyüşçülərini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dəstəklədi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7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”, </w:t>
      </w:r>
      <w:r w:rsidR="002923BA" w:rsidRPr="00051592">
        <w:rPr>
          <w:lang w:val="az-Latn-AZ" w:bidi="ar-SY"/>
        </w:rPr>
        <w:t>İmamdan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dəyərli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yadigardır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Həqiqətən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dahi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İmamın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əkdiyi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pak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ağacdır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inkişaf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vermişdir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Ölkə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xalq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müxtəlif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mərhələlərdə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faydalanır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Müharibə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məsələsi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qarşıya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çıxmazdan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İran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İslam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Respublikası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silahlı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mübarizə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meydanına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girməzdən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ölkədə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plana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çıxdı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İmam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xalq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ölkəni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asılı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fasid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Pəhləvi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rejimindən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təhvil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almışdı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Tam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mənada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viranə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üzləşmişdik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Abadlıq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sərvət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zahiri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görkəm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böyük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şəhərlərə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məxsus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rejimin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əsas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ünsürlərinin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mənafeyinin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tələb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Kəndlər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bərbad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vəziyyətdə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Yol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asfalt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işıq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şərait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İstehsal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Şəhərlər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müxtəlif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çətinliklərlə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üz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üzə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Ölkə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acınacaqlı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vəziyyətdə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şəraitdə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dahi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İmam</w:t>
      </w:r>
      <w:r w:rsidRPr="00051592">
        <w:rPr>
          <w:lang w:val="az-Latn-AZ" w:bidi="ar-SY"/>
        </w:rPr>
        <w:t>, 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adlı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yaratdı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sayda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mömin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yüksək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əhvali</w:t>
      </w:r>
      <w:r w:rsidRPr="00051592">
        <w:rPr>
          <w:lang w:val="az-Latn-AZ" w:bidi="ar-SY"/>
        </w:rPr>
        <w:t>-</w:t>
      </w:r>
      <w:r w:rsidR="002923BA" w:rsidRPr="00051592">
        <w:rPr>
          <w:lang w:val="az-Latn-AZ" w:bidi="ar-SY"/>
        </w:rPr>
        <w:t>ruhiyyəli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gənclər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inqilabi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hərəkata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qoşuldular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Məlum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zəruri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təşəbbüsdür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Ölkəni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xilas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yorulmaq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bilmədən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işləmək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təşəbbüs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irəli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sürmək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ortaya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ideyalar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qoymaq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lazım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sayda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dəyərli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gənclər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sayda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pak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nurani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insanlar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sayda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istedad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fikir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sahibləri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xidmətçilər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sırasına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qoşuldular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Uzaq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yollarda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uzaq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şəhər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kəndlərdə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isti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yerlərdə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soyuq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yerlərdə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əlverişli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olmayan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şəraitlərdə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olmazın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çətinliklərə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qatlaşaraq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fəaliyyət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göstərdilər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Müharibə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başlanmamışdı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şəhid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vermişdi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mühümdür</w:t>
      </w:r>
      <w:r w:rsidRPr="00051592">
        <w:rPr>
          <w:lang w:val="az-Latn-AZ" w:bidi="ar-SY"/>
        </w:rPr>
        <w:t xml:space="preserve">.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cihadı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quruculuq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meydanında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şəhid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İnqilabın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nailiyyətlərinə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düşmən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kəsilənlər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Çünki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təhsilli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agah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gənclərin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mahir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çalışqan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zəhmətkeş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quruculuğu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fəaliyyəti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inqilabın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dayaqlarını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bərkitdiyini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görürdülər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əzizlərin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qismi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zorakı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müharibə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başlamazdan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müqəddəs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İslam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Respublikasının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müxalifləri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münafiq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ünsürlər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tərəfindən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şəhid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edildilər</w:t>
      </w:r>
      <w:r w:rsidRPr="00051592">
        <w:rPr>
          <w:lang w:val="az-Latn-AZ" w:bidi="ar-SY"/>
        </w:rPr>
        <w:t xml:space="preserve">. </w:t>
      </w:r>
    </w:p>
    <w:p w:rsidR="00D05ED9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başladı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ön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iftixarlı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səngərsiz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səngər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qazanlar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ləqəbi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arxa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varlığı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Səngərləri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qurdunuz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Qüvvələri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birləşdirən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anbarlarını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yaratdınız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Təmir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gördünüz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Kiminsə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biləcəyi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ağlına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təşəbbüs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qabaqcıl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təşəbbüskar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iyirmi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cihadı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imtahanlardan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üzüağ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varlığınız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etdirməlisiniz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0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D05ED9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95" w:name="_Toc504468815"/>
      <w:bookmarkStart w:id="96" w:name="_Toc504468899"/>
      <w:r w:rsidR="002923BA"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</w:t>
      </w:r>
      <w:bookmarkEnd w:id="95"/>
      <w:bookmarkEnd w:id="96"/>
    </w:p>
    <w:p w:rsidR="0059553D" w:rsidRPr="00051592" w:rsidRDefault="002923BA" w:rsidP="00D05ED9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fikirləşdiyiniz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sual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necədir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təfərrüatı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danışacağam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qarşıyıq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qoyduq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qurduq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dəstəklədi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ləğv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tuturdular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ümumi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vəhdətlə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ziddir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yazıya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olundu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Vəhdət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yayımlandı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vəhdətə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ziddiyyət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tutduğumuz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istiqamətləndirici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bələdçi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istiqamətləndirmək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iqtidarı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Cəmiyyəti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səviyyəsinə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seçkilərdə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yığacaq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gələcəklər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Lakin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məqbuldur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Meydan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açıqdır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görsün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qərbliləri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təqliddən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klublardır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iqtidarı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hakimiyyətə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maliyyə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imkanlarından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alış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veriş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Bənzər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iqtidardan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salısınlar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tutsunlar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adətən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Amerikada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partiyalardandır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kimlərsə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almayacağıq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alınır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iddia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aşkar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söyləmişdir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bəyənmirik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qurmağın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partiyabazlığın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uğrunda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çəkişmək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islami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yayılmasını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kadrlar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yetişdirməyi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Partiyaçılığın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kəlmə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quruculuğu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məşğul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qurduq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icazə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Məxfi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gizli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nəfərlik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iyirmi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üstü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görməsələr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görsələr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həbsə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məhkum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olurdular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işgəncə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dünyasını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dəyişirdi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əsasnamə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məsləhət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əlaqələrimiz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1978-</w:t>
      </w:r>
      <w:r w:rsidRPr="00051592">
        <w:rPr>
          <w:lang w:val="az-Latn-AZ" w:bidi="ar-SY"/>
        </w:rPr>
        <w:t>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İranşəhrə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qorunurdu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Bahünər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Tehrandan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birimizlə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mübadiləsi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aparırdıq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deyirdilər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mövzuları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kağız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əsasnamə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yazdıq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partiyaya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inanıram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yanlış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formasıdır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partiyabazlıq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fayda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edib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etməməkdə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azadsınız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qanundur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mütləq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israr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inanıram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etiqad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yığışıb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ayrılıqda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Fikirlərini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çəkirlər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özəkləri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Komitələri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qolları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yaradılır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otururlar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etiqad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bəslədikləri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uğrunda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çalışdıqları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qeyri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əqidələrini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müzakirəyə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ayrılıqda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qurulmuşdu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təcrübəli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cəlb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Nəticə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etibarilə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deyiləndə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mərkəz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deyilməsin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meyarları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partiyaçılığın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formasıdır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natamam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tanımıram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Avropa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Amerikada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yayılmışdır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Respublikaçılar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Demokratlar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İngiltərənin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Fəhlə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Mühafizəkar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prinsip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qurulmamışdır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mənfəət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ətrafında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ayrılıqları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-  </w:t>
      </w:r>
      <w:r w:rsidRPr="00051592">
        <w:rPr>
          <w:lang w:val="az-Latn-AZ" w:bidi="ar-SY"/>
        </w:rPr>
        <w:t>birləşir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bağlayır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yaradırlar</w:t>
      </w:r>
      <w:r w:rsidR="0059553D" w:rsidRPr="00051592">
        <w:rPr>
          <w:lang w:val="az-Latn-AZ" w:bidi="ar-SY"/>
        </w:rPr>
        <w:t>...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anlamdadır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çalışırlar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etmirəm</w:t>
      </w:r>
      <w:r w:rsidR="0059553D" w:rsidRPr="00051592">
        <w:rPr>
          <w:lang w:val="az-Latn-AZ" w:bidi="ar-SY"/>
        </w:rPr>
        <w:t xml:space="preserve">. </w:t>
      </w:r>
    </w:p>
    <w:p w:rsidR="00D05ED9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uğurlu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hakimiyyətə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həmfikirdir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Təbiidir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kimin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prezident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seçicilərə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iqtidarı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bəslədiyiniz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hidayət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partiyaçılıq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fikrimdir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azadsınız</w:t>
      </w:r>
      <w:r w:rsidR="0059553D" w:rsidRPr="00051592">
        <w:rPr>
          <w:lang w:val="az-Latn-AZ" w:bidi="ar-SY"/>
        </w:rPr>
        <w:t>!</w:t>
      </w:r>
      <w:r w:rsidR="0059553D" w:rsidRPr="00051592">
        <w:rPr>
          <w:vertAlign w:val="superscript"/>
          <w:lang w:val="az-Latn-AZ" w:bidi="ar-SY"/>
        </w:rPr>
        <w:footnoteReference w:id="182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D05ED9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97" w:name="_Toc504468816"/>
      <w:bookmarkStart w:id="98" w:name="_Toc504468900"/>
      <w:r w:rsidR="002923BA"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təşkilatları</w:t>
      </w:r>
      <w:bookmarkEnd w:id="97"/>
      <w:bookmarkEnd w:id="98"/>
    </w:p>
    <w:p w:rsidR="0059553D" w:rsidRPr="00051592" w:rsidRDefault="0059553D" w:rsidP="00D05ED9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qüvvələri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təşkilatı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dahi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İmamın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yeniliklərindən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>. 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müqəddəs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ideyalardan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məsuliyyət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toplumlardan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ibarət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İmam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formalaşdırdı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Hətta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bəzi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İslam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ölkələrinin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rəhbərləri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bunun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çox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böyük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ifadə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Doğrudan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İmamın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gördüyü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böyük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83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qaynaqlanan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silahlı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in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övlad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Komitəsi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qüvvələrindən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bərəkəti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doğruldan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Keşikçiləri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Korpusu</w:t>
      </w:r>
      <w:r w:rsidR="0059553D" w:rsidRPr="00051592">
        <w:rPr>
          <w:lang w:val="az-Latn-AZ" w:bidi="ar-SY"/>
        </w:rPr>
        <w:t>” (</w:t>
      </w:r>
      <w:r w:rsidRPr="00051592">
        <w:rPr>
          <w:lang w:val="az-Latn-AZ" w:bidi="ar-SY"/>
        </w:rPr>
        <w:t>Sepah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məhsuludur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4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quruculuq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aparıcı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oynaya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hövzədə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mütəxəssislərin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ruhanilərin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kəndlərdə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şəhərlərdə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kamil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nümunəsi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əziz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İmamımızdan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yadigarlar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əhatəlisi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yadigarı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müharibə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çatandan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Şeytan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vəsvəsəsi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Güman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ortada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Gündən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günə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genişlənməlidir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əhvali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ruhiyyəsi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sirayət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çiynində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daşıdığı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hidayət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səadətini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çatdırmalıdır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bitmir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5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artırılmalıdır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Əxlaq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rəftar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Əxlaq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etdirməliyik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səbirdir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Digəri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bağışlamaq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helm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dözümlülükdür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təvazökarlıqdır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qüvvətləndirməliyik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Davranışda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camaatla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ətraf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cəmiyyətə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əxlaqa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riayət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Sadiq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səhabələrinə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buyurur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Camaat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Sadiqin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səhabələridir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desin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mənbəyi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”. </w:t>
      </w:r>
    </w:p>
    <w:p w:rsidR="002C0631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bəsicilərin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cavanların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pak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pakizə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işıqlı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qəlblərin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birinizin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quruluşunun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tərbiyə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insanlardır</w:t>
      </w:r>
      <w:r w:rsidR="0059553D" w:rsidRPr="00051592">
        <w:rPr>
          <w:lang w:val="az-Latn-AZ" w:bidi="ar-SY"/>
        </w:rPr>
        <w:t xml:space="preserve">” – </w:t>
      </w:r>
      <w:r w:rsidRPr="00051592">
        <w:rPr>
          <w:lang w:val="az-Latn-AZ" w:bidi="ar-SY"/>
        </w:rPr>
        <w:t>desin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Sistem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sevgisini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hörmətini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qazanmaq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bağlılıqlar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ictimai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bağlılıqlar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bağlılıqları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yetirilməsi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özümüzdə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gücləndirməli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ətrafınızla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mehriban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tərifəlayiq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davranmalı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xalqa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istehsal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cəbhələrində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cəbhələrdə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olduğumuz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yorulmaq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çalışmalıyıq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6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C0631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99" w:name="_Toc504468817"/>
      <w:bookmarkStart w:id="100" w:name="_Toc504468901"/>
      <w:r w:rsidR="002923BA" w:rsidRPr="00051592">
        <w:rPr>
          <w:lang w:val="az-Latn-AZ" w:bidi="ar-SY"/>
        </w:rPr>
        <w:t>Ədəbi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</w:t>
      </w:r>
      <w:bookmarkEnd w:id="99"/>
      <w:bookmarkEnd w:id="100"/>
    </w:p>
    <w:p w:rsidR="0059553D" w:rsidRPr="00051592" w:rsidRDefault="002923BA" w:rsidP="002C0631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Qələm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məsuliyyət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toplayan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təsbeh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sapı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nemətlərindəndir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adınız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Qələm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Birliyi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spesifiksiniz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görmüsünüz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dəlilləri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edəcəyəm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Gördüyünüz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qoruyub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sütun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dirəklərini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sarsılmaqdan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İkinci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qorunması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verməlisiniz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açıq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hava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zəifləyəcək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köhnələcək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tərbiyə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ortaya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parlaq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axtarmaqdan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ədalətli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seçimdən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>.</w:t>
      </w:r>
    </w:p>
    <w:p w:rsidR="002C0631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önəmli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kiçik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kəşf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edəcəksiniz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İnsanlar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qızıl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gümüş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Gedin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tapın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təşkilatınızı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şöbələrə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rahat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qorxusuz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əvvəl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karantində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yerləşdirirsiniz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görməlisiniz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C0631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101" w:name="_Toc504468818"/>
      <w:bookmarkStart w:id="102" w:name="_Toc504468902"/>
      <w:r w:rsidR="002923BA"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birlikləri</w:t>
      </w:r>
      <w:bookmarkEnd w:id="101"/>
      <w:bookmarkEnd w:id="102"/>
    </w:p>
    <w:p w:rsidR="0059553D" w:rsidRPr="00051592" w:rsidRDefault="002923BA" w:rsidP="002C0631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bəsici</w:t>
      </w:r>
      <w:r w:rsidR="0059553D" w:rsidRPr="00051592">
        <w:rPr>
          <w:lang w:val="az-Latn-AZ" w:bidi="ar-SY"/>
        </w:rPr>
        <w:t>)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söylədiyim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uğurları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sizdə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eşitdiyim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əsasən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keçmişdən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Könüllülər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xüsusilə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gələcəkdə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uğurlara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olacaqdır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əqli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döyüşlərin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öhdəsindən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savaş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bəsirət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çalışqanlıq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təvəkkülə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söykənərək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əsgəri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Xomeyninin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övladı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sayacaqdır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intizamlı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təşkilatlanmış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baxmayaraq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cinahlara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qoşulmur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rəqibi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İstənilən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sadiqdirsə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imperialistlərlə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gizli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tərəfdarları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hazırdırsa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çoxsaylı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universitet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Əzizlərim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silahınız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sədaqətli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məntiq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polad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təsəvvür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Könüllülər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dövrdə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təşkilatı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təfəkkürünün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yayılması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təfəkkürü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ixlaslı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səydən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düşməni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tanımaqda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bəsirətdən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müqabilində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fədakarlıq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bağışlama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ruhundan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dözümlülükdən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şücaətli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yorulmaq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müqavimətdən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olunmuşdur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Məhz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İmamımız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fəxr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zamankından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taşkilatının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özünütərbiyəyə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ayıq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sayıqlığa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müqavimətə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zamankından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8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Bəsic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iki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müstəvidə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fəaliyyət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göstərən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təşkilatdır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Onlardan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tələbə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mühitinə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məktəblərə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digəri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isə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Sepaha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bağlıdır</w:t>
      </w:r>
      <w:r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Deməli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dərsə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tədqiqata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fərqləndirici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olursunuz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təşkilatına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sualdır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mənsubsunuz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təşkilatısınız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müqavimət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simvolu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söykənəcək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məhdudlaşdırmır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ayağını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məhdudlaşdırmır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çevirmir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cihad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təcrübəsini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ötürür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təcrübədən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intizamını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xeyrinədir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Xeyrindən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olmursunuz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mənfi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təlimlərdə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eybi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Könüllüləri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xüsusiyyətlərinə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təşkilatıdır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tövsiyəm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Sepahla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olmanızla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fəxr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deyilsiniz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Sepah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təşkilatının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hansınızsa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hərbçi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istəməyənə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məcburiyyət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nədir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mömin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səmimi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qurumlar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fərd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Bəsic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mənasıdır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qurulmuşdur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olmusunuz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təşkilatdadırsa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bəsicidir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yalnız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rəsmi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təşkilatınızın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fabrikdə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Ruhanilər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hövzə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Bazar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kənd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yaşayırsa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bəsicidir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ehtiyac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C0631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103" w:name="_Toc504468819"/>
      <w:bookmarkStart w:id="104" w:name="_Toc504468903"/>
      <w:r w:rsidR="002923BA"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</w:t>
      </w:r>
      <w:bookmarkEnd w:id="103"/>
      <w:bookmarkEnd w:id="104"/>
    </w:p>
    <w:p w:rsidR="0059553D" w:rsidRPr="00051592" w:rsidRDefault="002923BA" w:rsidP="002C0631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Royan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Tibbi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Tədqiqat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“</w:t>
      </w:r>
      <w:r w:rsidR="002923BA" w:rsidRPr="00051592">
        <w:rPr>
          <w:lang w:val="az-Latn-AZ" w:bidi="ar-SY"/>
        </w:rPr>
        <w:t>Royan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Tədqiqat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Mərkəzi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insanın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arzuladığı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uğurlu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kamil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nümunə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nəzərə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çarpacaq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dərəcədə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önəmli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müəssisədir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Mərhum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Səid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Kazimiyə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sevgi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bəsləməyimin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indi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qəlbimdə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zehnimdə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əziz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gəncə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dəyər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məqam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verməyimin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səbəbi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budur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Onun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hərəkəti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iş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üslubu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idarəçiliyi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arxasınca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düşməsi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insanın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sevdiyi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arzusunda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olduğu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kamil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nümunə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İndi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haqda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danışacağam</w:t>
      </w:r>
      <w:r w:rsidRPr="00051592">
        <w:rPr>
          <w:lang w:val="az-Latn-AZ" w:bidi="ar-SY"/>
        </w:rPr>
        <w:t>. “</w:t>
      </w:r>
      <w:r w:rsidR="002923BA" w:rsidRPr="00051592">
        <w:rPr>
          <w:lang w:val="az-Latn-AZ" w:bidi="ar-SY"/>
        </w:rPr>
        <w:t>Royan</w:t>
      </w:r>
      <w:r w:rsidRPr="00051592">
        <w:rPr>
          <w:lang w:val="az-Latn-AZ" w:bidi="ar-SY"/>
        </w:rPr>
        <w:t xml:space="preserve">” </w:t>
      </w:r>
      <w:r w:rsidR="002923BA" w:rsidRPr="00051592">
        <w:rPr>
          <w:lang w:val="az-Latn-AZ" w:bidi="ar-SY"/>
        </w:rPr>
        <w:t>həm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onun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həm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əvvəldən</w:t>
      </w: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Royan</w:t>
      </w:r>
      <w:r w:rsidRPr="00051592">
        <w:rPr>
          <w:lang w:val="az-Latn-AZ" w:bidi="ar-SY"/>
        </w:rPr>
        <w:t>”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işləyən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digər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həmkarları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vasitəsilə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belə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nəticə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verdi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Çiçəkləndi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şəkildə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inkişaf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bunu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əvvəlində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etdim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Mənim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mərhum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Kaziminin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dostu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beş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altı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öncə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işlərinin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gedişatını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istəklərini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deyəndə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düzgün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hərəkətin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nişanələrini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hiss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etdim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Ona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dedim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mən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gücüm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çatdığı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qədər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işə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kömək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edəcəyəm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dayaq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olacağam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Zaman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keçdikcə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ilk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düşüncələrim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özünü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doğrultmağa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başladı</w:t>
      </w:r>
      <w:r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zəruri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ülgünü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elm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üçlüyünün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qovuşmasından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bağlılığa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təqvaya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ciddi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əksinə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tərkibində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həlledici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ünsür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yanaşırdı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yorğunluğunu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unudurdu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Düşünürəm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Kazimi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canını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sağlamlığını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qurban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dalınca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yorğunluq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bilməmək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Royan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gözümdə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ehtirama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əzizdir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qadınlar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İnanıram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>, “</w:t>
      </w:r>
      <w:r w:rsidRPr="00051592">
        <w:rPr>
          <w:lang w:val="az-Latn-AZ" w:bidi="ar-SY"/>
        </w:rPr>
        <w:t>Royan</w:t>
      </w:r>
      <w:r w:rsidR="0059553D" w:rsidRPr="00051592">
        <w:rPr>
          <w:lang w:val="az-Latn-AZ" w:bidi="ar-SY"/>
        </w:rPr>
        <w:t>”</w:t>
      </w:r>
      <w:r w:rsidRPr="00051592">
        <w:rPr>
          <w:lang w:val="az-Latn-AZ" w:bidi="ar-SY"/>
        </w:rPr>
        <w:t>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imkanları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Doktor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hesabatında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hüceyrələri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etdikləri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nailiyyətlər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seminar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olunmuşdu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Dünya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alimləri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buraya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toplaşdılar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müsahibə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təəccüblərini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gizlətmədilər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gözümüzün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hadisələrdəndir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mömin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bilikli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bacarıqlı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doktor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Kazimi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Aştiyani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şəxsiyyətlərimiz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görürlər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2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söylədilər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hüceyrələri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hərəkat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hüceyrələr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ucsuz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bucaqsız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üfüqə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önünüzdə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qapı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açılacaq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Görəcəksiniz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mövzunu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tədqiq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nailiyyətlərə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imza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>. “</w:t>
      </w:r>
      <w:r w:rsidRPr="00051592">
        <w:rPr>
          <w:lang w:val="az-Latn-AZ" w:bidi="ar-SY"/>
        </w:rPr>
        <w:t>Royan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inkişaf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qabiliyyətinə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malikdir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istənilən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təhqiqatçı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keçərlidir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istedadı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tükənmir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3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 xml:space="preserve"> “</w:t>
      </w:r>
      <w:r w:rsidR="002923BA" w:rsidRPr="00051592">
        <w:rPr>
          <w:lang w:val="az-Latn-AZ" w:bidi="ar-SY"/>
        </w:rPr>
        <w:t>Royan</w:t>
      </w:r>
      <w:r w:rsidRPr="00051592">
        <w:rPr>
          <w:lang w:val="az-Latn-AZ" w:bidi="ar-SY"/>
        </w:rPr>
        <w:t>”</w:t>
      </w:r>
      <w:r w:rsidR="002923BA" w:rsidRPr="00051592">
        <w:rPr>
          <w:lang w:val="az-Latn-AZ" w:bidi="ar-SY"/>
        </w:rPr>
        <w:t>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məharətli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bacarıqlı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alim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təhqiqatçı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qüvvələrin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tərbiyə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olunmasını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yaxından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izləyirəm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194"/>
      </w:r>
      <w:r w:rsidR="00AC0C5C" w:rsidRPr="00051592">
        <w:rPr>
          <w:lang w:val="az-Latn-AZ" w:bidi="ar-SY"/>
        </w:rPr>
        <w:t xml:space="preserve"> </w:t>
      </w:r>
    </w:p>
    <w:p w:rsidR="008E5D3F" w:rsidRPr="00051592" w:rsidRDefault="008E5D3F" w:rsidP="00305DAA">
      <w:pPr>
        <w:pStyle w:val="StyleLatinTimesNewRomanComplexTimesNewRoman14ptJu"/>
        <w:rPr>
          <w:lang w:val="az-Latn-AZ" w:bidi="ar-SY"/>
        </w:rPr>
      </w:pPr>
    </w:p>
    <w:p w:rsidR="008E5D3F" w:rsidRPr="00051592" w:rsidRDefault="008E5D3F" w:rsidP="00305DAA">
      <w:pPr>
        <w:pStyle w:val="StyleLatinTimesNewRomanComplexTimesNewRoman14ptJu"/>
        <w:rPr>
          <w:lang w:val="az-Latn-AZ" w:bidi="ar-SY"/>
        </w:rPr>
      </w:pPr>
    </w:p>
    <w:p w:rsidR="0059553D" w:rsidRPr="00051592" w:rsidRDefault="002C0631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105" w:name="_Toc504468820"/>
      <w:bookmarkStart w:id="106" w:name="_Toc504468904"/>
      <w:r w:rsidR="002923BA" w:rsidRPr="00051592">
        <w:rPr>
          <w:lang w:val="az-Latn-AZ" w:bidi="ar-SY"/>
        </w:rPr>
        <w:t>Hövzə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təşkilatları</w:t>
      </w:r>
      <w:bookmarkEnd w:id="105"/>
      <w:bookmarkEnd w:id="106"/>
    </w:p>
    <w:p w:rsidR="0059553D" w:rsidRPr="00051592" w:rsidRDefault="002923BA" w:rsidP="002C0631">
      <w:pPr>
        <w:pStyle w:val="Heading2"/>
        <w:rPr>
          <w:lang w:val="az-Latn-AZ" w:bidi="ar-SY"/>
        </w:rPr>
      </w:pP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Rəhbərliyin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nümayəndəliyi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orqanı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ruhanilərin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cümlədən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bəndənin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Kəskin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aydınlaşdırıcı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toplantı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keçirirdik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yığıncaqlarında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Məşhəddə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məğrib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namazları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məclis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keçirirdik</w:t>
      </w:r>
      <w:r w:rsidR="0059553D" w:rsidRPr="00051592">
        <w:rPr>
          <w:lang w:val="az-Latn-AZ" w:bidi="ar-SY"/>
        </w:rPr>
        <w:t xml:space="preserve">. 20-30 </w:t>
      </w:r>
      <w:r w:rsidRPr="00051592">
        <w:rPr>
          <w:lang w:val="az-Latn-AZ" w:bidi="ar-SY"/>
        </w:rPr>
        <w:t>dəqiqə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çıxış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edirdim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Dinləyicilərin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doxsan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əksəriyyəti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orta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şagirdləri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mərhum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Bahünər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etsin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Məşhəddə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birgə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məscidimizə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Vəziyyəti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heyrətləndi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Bahünərin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Tehranda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yığıncaqları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ömrümdə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məsciddə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məscidimizdə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340-350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Gənclərlə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cənab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Bahünər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təqribən</w:t>
      </w:r>
      <w:r w:rsidR="0059553D" w:rsidRPr="00051592">
        <w:rPr>
          <w:lang w:val="az-Latn-AZ" w:bidi="ar-SY"/>
        </w:rPr>
        <w:t xml:space="preserve"> 300-350 </w:t>
      </w:r>
      <w:r w:rsidRPr="00051592">
        <w:rPr>
          <w:lang w:val="az-Latn-AZ" w:bidi="ar-SY"/>
        </w:rPr>
        <w:t>nəfər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toplanması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doğururdu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çıxmışdı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universitetdə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kurslar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keçmişdi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mühitini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tanıyırdı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xəbərdar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nəfəri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təəccüblü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heyrət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təəccüb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içində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toplanır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>?!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müqayisə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əlinizə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qiymətli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fürsət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düşmüşdür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fürsəti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qənimət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5"/>
      </w:r>
      <w:r w:rsidR="0059553D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sığınsın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ümidlə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Əlacını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axtarsın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əlac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təskinlik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səbəbi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toplantı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keçirmişiksə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məscidə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getmişiksə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seçimdə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müəllim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təyin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olmuşuqsa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saydığım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yetirmişiksə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etimad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bağlamırsa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müvəffəq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olduğumuzu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söyləmək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səyiniz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məxsus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tələbəni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münasibət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işdir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ruhani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rəftar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qəbul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</w:t>
      </w:r>
      <w:r w:rsidR="0059553D" w:rsidRPr="00051592">
        <w:rPr>
          <w:lang w:val="az-Latn-AZ" w:bidi="ar-SY"/>
        </w:rPr>
        <w:t>: “</w:t>
      </w:r>
      <w:r w:rsidRPr="00051592">
        <w:rPr>
          <w:lang w:val="az-Latn-AZ" w:bidi="ar-SY"/>
        </w:rPr>
        <w:t>İnsafən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insandır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deyər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problemi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psixoloji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etiqadi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çətinliyi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şəxsə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biləcəyini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vaxtsa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namaz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ruhaninin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arxasında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qılar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davranılmalıdır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nümayəndəlik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birtərəfli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mühakimə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yürütməməlidir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məsləhət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Zənnimcə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cəmiyyətimizdə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təbəqənin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seçilən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üzvü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görməliyik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məktəblərdə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ayıqlıq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maarif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seçilmiş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ünsürə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çevirmək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Təbii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gələcəkdə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xidmətə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zəmanət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baxımdan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irəliləməliyik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6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8E5D3F" w:rsidP="004B05F4">
      <w:pPr>
        <w:pStyle w:val="Heading1"/>
        <w:jc w:val="center"/>
        <w:rPr>
          <w:lang w:val="az-Latn-AZ" w:bidi="ar-SY"/>
        </w:rPr>
      </w:pPr>
      <w:r w:rsidRPr="00051592">
        <w:rPr>
          <w:lang w:val="az-Latn-AZ" w:bidi="ar-SY"/>
        </w:rPr>
        <w:br w:type="page"/>
      </w:r>
      <w:bookmarkStart w:id="107" w:name="_Toc504468821"/>
      <w:bookmarkStart w:id="108" w:name="_Toc504468905"/>
      <w:r w:rsidRPr="00051592">
        <w:rPr>
          <w:lang w:val="az-Latn-AZ" w:bidi="ar-SY"/>
        </w:rPr>
        <w:t xml:space="preserve">8) </w:t>
      </w:r>
      <w:r w:rsidR="002923BA"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təşkilatlanmaq</w:t>
      </w:r>
      <w:r w:rsidR="0059553D"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lazımdır</w:t>
      </w:r>
      <w:bookmarkEnd w:id="107"/>
      <w:bookmarkEnd w:id="108"/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İnsan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qarşımızda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qərbin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mərkəzində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kapitalizm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müəyyən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sionizm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yanında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bəşər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mürtəce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düşüncələr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rəhbərləri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dövlət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adamları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hakimiyyət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təmsilçiləri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qarşımızda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heyvani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düşmən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hədəfləri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dayanmışlar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önündə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istəsək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çoxşaxəli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təşəbbüskar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olmalıyıq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marağımız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proqramımız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İşimiz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idarəçilik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qaydalarına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Fərdlərdən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təşkilatlardan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təkbaşına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görülməlidir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olmalıdır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Yoxsa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mümkün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təşəbbüsü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həll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7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geniş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nüfuzdan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salmaq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imperialist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təsirini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nəticəyə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varıblar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sistemin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bacardıqları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zəiflətsinlər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öncə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dediyim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əlamətlərini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etdiyimiz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gözlənilməz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olunmuşdur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mahiyyətindən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islami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məzmunundan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ruhundan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uzaqlaşdırmaq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xalqdan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ayıqlıq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həssas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məqamlardandır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18 </w:t>
      </w:r>
      <w:r w:rsidRPr="00051592">
        <w:rPr>
          <w:lang w:val="az-Latn-AZ" w:bidi="ar-SY"/>
        </w:rPr>
        <w:t>fevral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hadisəsi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Çoxları</w:t>
      </w:r>
      <w:r w:rsidR="0059553D" w:rsidRPr="00051592">
        <w:rPr>
          <w:lang w:val="az-Latn-AZ" w:bidi="ar-SY"/>
        </w:rPr>
        <w:t xml:space="preserve"> 18 </w:t>
      </w:r>
      <w:r w:rsidRPr="00051592">
        <w:rPr>
          <w:lang w:val="az-Latn-AZ" w:bidi="ar-SY"/>
        </w:rPr>
        <w:t>fevralın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anlamayıblar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təbrizlilər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anlamısınız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Əməl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mərhələsində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anladığınızı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göstərdiniz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mərhələlərdə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Hadisələrin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əhəmiyyətini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millətimiz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etməlidir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xoşbəxtlikdən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tamamilə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sayıqdır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hökumətinin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bərəkətlərindən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Artıq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xalq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ayılmışdır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şeyə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araşdıra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Hamı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hökumətinin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möhkəm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prinsipi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kökündən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qopartmaqda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acizdirlər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Çalışırlar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İnqilabı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yollarla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insanların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ayırsınlar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qalsın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həqiqətindən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mahiyyətindən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əsər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əlamət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olmasın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Adın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Mahiyyəti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qorumaq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mahiyyəti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mühümdür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vəzifəmiz</w:t>
      </w:r>
      <w:r w:rsidR="0059553D" w:rsidRPr="00051592">
        <w:rPr>
          <w:lang w:val="az-Latn-AZ" w:bidi="ar-SY"/>
        </w:rPr>
        <w:t xml:space="preserve"> 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mahiyyətini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dəyərlərini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müdafiə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uca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prinsipləri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dəyərləri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nəzərdən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qaçırmamaqdır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vəzifəmizdir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8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İmperializm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təbliğata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ümid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bəsləyir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İmperializm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təbliğat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maşınına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güvənməklə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səhv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mövzularda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hegemonlar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adlandırırıq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nominasiyanın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dəlilləri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danışanda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Qərb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</w:t>
      </w:r>
      <w:r w:rsidR="0059553D" w:rsidRPr="00051592">
        <w:rPr>
          <w:lang w:val="az-Latn-AZ" w:bidi="ar-SY"/>
        </w:rPr>
        <w:t xml:space="preserve">”, </w:t>
      </w:r>
      <w:r w:rsidRPr="00051592">
        <w:rPr>
          <w:lang w:val="az-Latn-AZ" w:bidi="ar-SY"/>
        </w:rPr>
        <w:t>yaxud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təqdim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nominasiyanın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dəlilləri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Hələlik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hegemon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hökuməti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üzə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durması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Hegemon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müqabilində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bacardığınız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birləşin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199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Yalnız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tərəfdarlarının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İmamın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cinahların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qərbpərəst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cinahdan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tutmuş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dərəcə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şərqpərəst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cinaha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aralarında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elələri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yerlərlə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partiya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əlaqələri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müxtəlif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vasitə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üsullarla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Respublikası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aparmaq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rüsvayçı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xeymənin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altına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toplaşıblar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daxildə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hamısından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metodlardır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Təəssüflər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vaxt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cəmiyyətin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mədəniyyətinə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uyğun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idarə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olunmasında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növ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diqqətsizliyə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bəsirətsizliyə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vermişik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sürətlə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ayıq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əlac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etməliyik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iqtisadi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düşmənləri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qrup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toplaşmışlar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təhlükədir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- </w:t>
      </w:r>
      <w:r w:rsidRPr="00051592">
        <w:rPr>
          <w:lang w:val="az-Latn-AZ" w:bidi="ar-SY"/>
        </w:rPr>
        <w:t>istər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istər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, -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köhnə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inqilabçılarla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fərq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heç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mübarizə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olmamışdır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gəlmişlər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gördüyümüzü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düşünürdük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uşaq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gəldilər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irəli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getdilər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ayağının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tozuna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bilmərik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Beləliklə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quruluşa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inanan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görənlər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yoldadırlar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Harada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olursanız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təşkilatda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fəaliyyət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göstərirsiniz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səliqəyə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olurusunuz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olsun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Unutmayın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Hansı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xətdə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olursunuz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cəbhəyə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aidsiniz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həmişə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yadınızda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saxlayın</w:t>
      </w:r>
      <w:r w:rsidR="0059553D" w:rsidRPr="00051592">
        <w:rPr>
          <w:lang w:val="az-Latn-AZ" w:bidi="ar-SY"/>
        </w:rPr>
        <w:t>.</w:t>
      </w:r>
      <w:r w:rsidR="0059553D" w:rsidRPr="00051592">
        <w:rPr>
          <w:vertAlign w:val="superscript"/>
          <w:lang w:val="az-Latn-AZ" w:bidi="ar-SY"/>
        </w:rPr>
        <w:footnoteReference w:id="200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İnqilab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ideya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təfəkkür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həyəcan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həyəcanına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qoşulanlar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şüarına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hadisələrinə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müharibəsinə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müqavimətinə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Amerikaya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qarşı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çıxmasına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vurğun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Hətta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belələrinin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şəhid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Mütəhhərinin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tutarlı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mütəfəkkirlərin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fikirlərinə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İnqilaba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qatılanların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sayından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daha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etiqadı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olmayanlar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özünü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yaxşı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inqilabçı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göstərib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müqaviməti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keçməlidirlər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ərzində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çoxlarını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keçirib</w:t>
      </w:r>
      <w:r w:rsidR="0059553D" w:rsidRPr="00051592">
        <w:rPr>
          <w:lang w:val="az-Latn-AZ" w:bidi="ar-SY"/>
        </w:rPr>
        <w:t xml:space="preserve">. </w:t>
      </w:r>
      <w:r w:rsidR="0059553D" w:rsidRPr="00051592">
        <w:rPr>
          <w:rtl/>
          <w:lang w:bidi="ar-SY"/>
        </w:rPr>
        <w:t>لتغربلا غربلة</w:t>
      </w:r>
      <w:r w:rsidR="0059553D" w:rsidRPr="00051592">
        <w:rPr>
          <w:rtl/>
          <w:lang w:val="ru-RU"/>
        </w:rPr>
        <w:t>"</w:t>
      </w:r>
      <w:r w:rsidR="0059553D" w:rsidRPr="00051592">
        <w:rPr>
          <w:lang w:val="az-Latn-AZ" w:bidi="ar-SY"/>
        </w:rPr>
        <w:t xml:space="preserve"> </w:t>
      </w:r>
      <w:r w:rsidR="0059553D" w:rsidRPr="00051592">
        <w:rPr>
          <w:rtl/>
          <w:lang w:val="az-Latn-AZ"/>
        </w:rPr>
        <w:t>"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“</w:t>
      </w:r>
      <w:r w:rsidR="0059553D" w:rsidRPr="00051592">
        <w:rPr>
          <w:rtl/>
          <w:lang w:bidi="ar-SY"/>
        </w:rPr>
        <w:t>تغربلا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yəni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ələkdən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olmuşdur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söhbətimiz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haqqındadır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Bədrdəki</w:t>
      </w:r>
      <w:r w:rsidR="0059553D" w:rsidRPr="00051592">
        <w:rPr>
          <w:lang w:val="az-Latn-AZ" w:bidi="ar-SY"/>
        </w:rPr>
        <w:t xml:space="preserve"> 313 </w:t>
      </w:r>
      <w:r w:rsidRPr="00051592">
        <w:rPr>
          <w:lang w:val="az-Latn-AZ" w:bidi="ar-SY"/>
        </w:rPr>
        <w:t>nəfərdən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ibarət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Bədr</w:t>
      </w:r>
      <w:r w:rsidR="0059553D" w:rsidRPr="00051592">
        <w:rPr>
          <w:lang w:val="az-Latn-AZ" w:bidi="ar-SY"/>
        </w:rPr>
        <w:t xml:space="preserve">” </w:t>
      </w:r>
      <w:r w:rsidRPr="00051592">
        <w:rPr>
          <w:lang w:val="az-Latn-AZ" w:bidi="ar-SY"/>
        </w:rPr>
        <w:t>savaşı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günüdür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iştirak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edənlər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inşallah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İmam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Zamanın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zühurunda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məlum</w:t>
      </w:r>
      <w:r w:rsidR="0059553D" w:rsidRPr="00051592">
        <w:rPr>
          <w:lang w:val="az-Latn-AZ" w:bidi="ar-SY"/>
        </w:rPr>
        <w:t xml:space="preserve"> 313 </w:t>
      </w:r>
      <w:r w:rsidRPr="00051592">
        <w:rPr>
          <w:lang w:val="az-Latn-AZ" w:bidi="ar-SY"/>
        </w:rPr>
        <w:t>nəfərdən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yaşasalar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şübhəsiz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toplumda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olacaqlar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Ola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şəhadət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ölümlə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boşaldasınız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sözümün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məğzi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eroziyaya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məruz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hiss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baxaq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eroziyanı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dayandırmaq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gündən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günə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artan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vəziyyəti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dəyişmək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olar</w:t>
      </w:r>
      <w:r w:rsidR="0059553D" w:rsidRPr="00051592">
        <w:rPr>
          <w:lang w:val="az-Latn-AZ" w:bidi="ar-SY"/>
        </w:rPr>
        <w:t xml:space="preserve">? </w:t>
      </w:r>
      <w:r w:rsidRPr="00051592">
        <w:rPr>
          <w:lang w:val="az-Latn-AZ" w:bidi="ar-SY"/>
        </w:rPr>
        <w:t>Sizdən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lazım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olduğunu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bildirəsiniz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aydınlaşdırasınız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sözügedən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boğazından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yapışan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eroziyanın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neçə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saat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otursanız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məşvərət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bəlkə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qüvvələrimizin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eroziyası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bağlı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iyirmi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amil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qeyd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olunan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siyahı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hazırlaya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bilərsiniz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deyəndə</w:t>
      </w:r>
      <w:r w:rsidR="009509F8" w:rsidRPr="00051592">
        <w:rPr>
          <w:lang w:val="az-Cyrl-AZ" w:bidi="ar-SY"/>
        </w:rPr>
        <w:t>,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ancaq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ziyalı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incəsənət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Məqsəd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ölkənin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siyasi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hərbi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cəbhəsidir</w:t>
      </w:r>
      <w:r w:rsidR="0059553D" w:rsidRPr="00051592">
        <w:rPr>
          <w:lang w:val="az-Latn-AZ" w:bidi="ar-SY"/>
        </w:rPr>
        <w:t>.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Gördüyünüz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kimi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mədəni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ekspansiyanı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açıqladım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üzərində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təkidlə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dayandım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doğrudan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düşündürür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istiqamətdə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sıra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işlər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görmüşəm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mərhəməti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görəcəyəm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Bəzən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məsələlərin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təfərrüatına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varmışam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Kimsə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sahədə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etiraz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etmişsə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söhbətimdə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iradlarına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cavab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vermişəm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Çünki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bütün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bunları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aşkar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şəkildə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müşahidə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Görürəm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özlərində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gücdən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İslam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Respulikasında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zəifliklərdən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necə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edirlər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Onların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əsas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məqsədi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imanı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zəiflətmək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ümidləri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çıxartmaq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cəbhələri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dağıtmaq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sərmayələri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cəzb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etməkdir</w:t>
      </w:r>
      <w:r w:rsidR="0059553D" w:rsidRPr="00051592">
        <w:rPr>
          <w:lang w:val="az-Latn-AZ" w:bidi="ar-SY"/>
        </w:rPr>
        <w:t xml:space="preserve">. </w:t>
      </w:r>
    </w:p>
    <w:p w:rsidR="0059553D" w:rsidRPr="00051592" w:rsidRDefault="002923BA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əgər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etməmiş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zaman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hamınız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fəaliyyəti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dəstəyi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kənara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qoymaq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istədiyinizi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desəniz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yenə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meydanın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boş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qalacağını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düşünmürəm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Yox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Fikrimcə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İnqilabdan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qabaq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mənimlə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birlikdə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olan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gənc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tələbələrə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dostlarıma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təkrar</w:t>
      </w:r>
      <w:r w:rsidR="0059553D" w:rsidRPr="00051592">
        <w:rPr>
          <w:lang w:val="az-Latn-AZ" w:bidi="ar-SY"/>
        </w:rPr>
        <w:t>-</w:t>
      </w:r>
      <w:r w:rsidRPr="00051592">
        <w:rPr>
          <w:lang w:val="az-Latn-AZ" w:bidi="ar-SY"/>
        </w:rPr>
        <w:t>təkrar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deyirdim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bilin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iradəsi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həyata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keçmək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istəyərsə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qalmaz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Quran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</w:t>
      </w:r>
      <w:r w:rsidR="0059553D" w:rsidRPr="00051592">
        <w:rPr>
          <w:lang w:val="az-Latn-AZ" w:bidi="ar-SY"/>
        </w:rPr>
        <w:t xml:space="preserve">: </w:t>
      </w:r>
      <w:r w:rsidR="0059553D" w:rsidRPr="00051592">
        <w:rPr>
          <w:rtl/>
          <w:lang w:val="az-Latn-AZ"/>
        </w:rPr>
        <w:t>"</w:t>
      </w:r>
      <w:r w:rsidR="0059553D" w:rsidRPr="00051592">
        <w:rPr>
          <w:lang w:val="az-Latn-AZ" w:bidi="ar-SY"/>
        </w:rPr>
        <w:t xml:space="preserve"> </w:t>
      </w:r>
      <w:r w:rsidR="0059553D" w:rsidRPr="00051592">
        <w:rPr>
          <w:rtl/>
          <w:lang w:val="az-Latn-AZ"/>
        </w:rPr>
        <w:t>"</w:t>
      </w:r>
      <w:r w:rsidR="0059553D" w:rsidRPr="00051592">
        <w:rPr>
          <w:rtl/>
          <w:lang w:bidi="ar-SY"/>
        </w:rPr>
        <w:t>من يرتد</w:t>
      </w:r>
      <w:r w:rsidR="0059553D" w:rsidRPr="00051592">
        <w:rPr>
          <w:rtl/>
          <w:lang w:val="az-Latn-AZ"/>
        </w:rPr>
        <w:t>ّ</w:t>
      </w:r>
      <w:r w:rsidR="0059553D" w:rsidRPr="00051592">
        <w:rPr>
          <w:rtl/>
          <w:lang w:bidi="ar-SY"/>
        </w:rPr>
        <w:t xml:space="preserve"> منكم عن دينه فسوف يأتي اللهَ بقوم يحبّهم و يحبّونه</w:t>
      </w:r>
      <w:r w:rsidR="0059553D" w:rsidRPr="00051592">
        <w:rPr>
          <w:lang w:val="az-Latn-AZ" w:bidi="ar-SY"/>
        </w:rPr>
        <w:t xml:space="preserve"> “</w:t>
      </w:r>
      <w:r w:rsidRPr="00051592">
        <w:rPr>
          <w:lang w:val="az-Latn-AZ" w:bidi="ar-SY"/>
        </w:rPr>
        <w:t>Sizdən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kəs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dinindən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dönsə</w:t>
      </w:r>
      <w:r w:rsidR="0059553D" w:rsidRPr="00051592">
        <w:rPr>
          <w:lang w:val="az-Latn-AZ" w:bidi="ar-SY"/>
        </w:rPr>
        <w:t>, (</w:t>
      </w:r>
      <w:r w:rsidRPr="00051592">
        <w:rPr>
          <w:lang w:val="az-Latn-AZ" w:bidi="ar-SY"/>
        </w:rPr>
        <w:t>bilsin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onun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elə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tayfa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gətirər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>, (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onları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onlar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</w:t>
      </w:r>
      <w:r w:rsidR="0059553D" w:rsidRPr="00051592">
        <w:rPr>
          <w:lang w:val="az-Latn-AZ" w:bidi="ar-SY"/>
        </w:rPr>
        <w:t xml:space="preserve"> (</w:t>
      </w:r>
      <w:r w:rsidRPr="00051592">
        <w:rPr>
          <w:lang w:val="az-Latn-AZ" w:bidi="ar-SY"/>
        </w:rPr>
        <w:t>Allahı</w:t>
      </w:r>
      <w:r w:rsidR="0059553D" w:rsidRPr="00051592">
        <w:rPr>
          <w:lang w:val="az-Latn-AZ" w:bidi="ar-SY"/>
        </w:rPr>
        <w:t xml:space="preserve">) </w:t>
      </w:r>
      <w:r w:rsidRPr="00051592">
        <w:rPr>
          <w:lang w:val="az-Latn-AZ" w:bidi="ar-SY"/>
        </w:rPr>
        <w:t>sevərlər</w:t>
      </w:r>
      <w:r w:rsidR="0059553D" w:rsidRPr="00051592">
        <w:rPr>
          <w:lang w:val="az-Latn-AZ" w:bidi="ar-SY"/>
        </w:rPr>
        <w:t xml:space="preserve">.”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yükü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qaldırmağı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daşımağı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belə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kürəyə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çiyinə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başqasının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güclü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əzələsinə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həvalə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Amma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halda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etiraf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edək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iş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təxirə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düşəcək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Şübhə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yoxdur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qaçsaq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başqası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gəlib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onu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götürənə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qədər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fasilə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yaranacaq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Əlbəttə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Allah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yolunda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gecikmək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düzgün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deyil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missiyanı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üçün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verdiyi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fürsətdən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istifadə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etmək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işimizdir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Əslində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iftixar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Allahın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Öz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bəndəsi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bilməsi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bizdən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missiyanı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yerinə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yetirməyimizi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istəməsidir</w:t>
      </w:r>
      <w:r w:rsidR="0059553D" w:rsidRPr="00051592">
        <w:rPr>
          <w:lang w:val="az-Latn-AZ" w:bidi="ar-SY"/>
        </w:rPr>
        <w:t xml:space="preserve">. </w:t>
      </w:r>
      <w:r w:rsidRPr="00051592">
        <w:rPr>
          <w:lang w:val="az-Latn-AZ" w:bidi="ar-SY"/>
        </w:rPr>
        <w:t>Buna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görə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mən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deyirəm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ki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siz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çalışmalısınız</w:t>
      </w:r>
      <w:r w:rsidR="0059553D" w:rsidRPr="00051592">
        <w:rPr>
          <w:lang w:val="az-Latn-AZ" w:bidi="ar-SY"/>
        </w:rPr>
        <w:t xml:space="preserve">, </w:t>
      </w:r>
      <w:r w:rsidRPr="00051592">
        <w:rPr>
          <w:lang w:val="az-Latn-AZ" w:bidi="ar-SY"/>
        </w:rPr>
        <w:t>cəbhəmiz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və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gün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böyük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Bədrin</w:t>
      </w:r>
      <w:r w:rsidR="0059553D" w:rsidRPr="00051592">
        <w:rPr>
          <w:lang w:val="az-Latn-AZ" w:bidi="ar-SY"/>
        </w:rPr>
        <w:t xml:space="preserve"> 313 </w:t>
      </w:r>
      <w:r w:rsidRPr="00051592">
        <w:rPr>
          <w:lang w:val="az-Latn-AZ" w:bidi="ar-SY"/>
        </w:rPr>
        <w:t>nəfərlik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qoşunu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eroziyaya</w:t>
      </w:r>
      <w:r w:rsidR="0059553D" w:rsidRPr="00051592">
        <w:rPr>
          <w:lang w:val="az-Latn-AZ" w:bidi="ar-SY"/>
        </w:rPr>
        <w:t xml:space="preserve"> </w:t>
      </w:r>
      <w:r w:rsidRPr="00051592">
        <w:rPr>
          <w:lang w:val="az-Latn-AZ" w:bidi="ar-SY"/>
        </w:rPr>
        <w:t>uğramamalıdır</w:t>
      </w:r>
      <w:r w:rsidR="0059553D" w:rsidRPr="00051592">
        <w:rPr>
          <w:lang w:val="az-Latn-AZ" w:bidi="ar-SY"/>
        </w:rPr>
        <w:t>.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halda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əgər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cəbhəmiz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əlbir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olsa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ikiqat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çalışsa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ikiqat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çalışmadan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yorulmasa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işlərinin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keyfiyyətini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yüksəltsə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həqiqi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mərkəzləşmə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yaratmağa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başlasa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o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zaman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məsləhət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uyğun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zamanda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bu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cəbhənin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digər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cəbhədə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olanların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ardınca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getməyə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haqqı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var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Mədəsi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sağlam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olan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kimi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yemək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həzm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etmək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üçün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bir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tikənin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ardınca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gedə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bilər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Buna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söz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yoxdur</w:t>
      </w:r>
      <w:r w:rsidRPr="00051592">
        <w:rPr>
          <w:lang w:val="az-Latn-AZ" w:bidi="ar-SY"/>
        </w:rPr>
        <w:t xml:space="preserve">. </w:t>
      </w:r>
      <w:r w:rsidR="002923BA" w:rsidRPr="00051592">
        <w:rPr>
          <w:lang w:val="az-Latn-AZ" w:bidi="ar-SY"/>
        </w:rPr>
        <w:t>Amma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öz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cəbhənizdə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lazımi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güc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və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qüdrəti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görmürsünüzsə</w:t>
      </w:r>
      <w:r w:rsidRPr="00051592">
        <w:rPr>
          <w:lang w:val="az-Latn-AZ" w:bidi="ar-SY"/>
        </w:rPr>
        <w:t xml:space="preserve">, </w:t>
      </w:r>
      <w:r w:rsidR="002923BA" w:rsidRPr="00051592">
        <w:rPr>
          <w:lang w:val="az-Latn-AZ" w:bidi="ar-SY"/>
        </w:rPr>
        <w:t>ehtiyatlı</w:t>
      </w:r>
      <w:r w:rsidRPr="00051592">
        <w:rPr>
          <w:lang w:val="az-Latn-AZ" w:bidi="ar-SY"/>
        </w:rPr>
        <w:t xml:space="preserve"> </w:t>
      </w:r>
      <w:r w:rsidR="002923BA" w:rsidRPr="00051592">
        <w:rPr>
          <w:lang w:val="az-Latn-AZ" w:bidi="ar-SY"/>
        </w:rPr>
        <w:t>olmalısınız</w:t>
      </w:r>
      <w:r w:rsidRPr="00051592">
        <w:rPr>
          <w:lang w:val="az-Latn-AZ" w:bidi="ar-SY"/>
        </w:rPr>
        <w:t>.</w:t>
      </w:r>
      <w:r w:rsidRPr="00051592">
        <w:rPr>
          <w:vertAlign w:val="superscript"/>
          <w:lang w:val="az-Latn-AZ" w:bidi="ar-SY"/>
        </w:rPr>
        <w:footnoteReference w:id="201"/>
      </w:r>
      <w:r w:rsidR="00AC0C5C" w:rsidRPr="00051592">
        <w:rPr>
          <w:lang w:val="az-Latn-AZ" w:bidi="ar-SY"/>
        </w:rPr>
        <w:t xml:space="preserve"> </w:t>
      </w:r>
    </w:p>
    <w:p w:rsidR="0059553D" w:rsidRPr="00051592" w:rsidRDefault="0059553D" w:rsidP="00305DAA">
      <w:pPr>
        <w:pStyle w:val="StyleLatinTimesNewRomanComplexTimesNewRoman14ptJu"/>
        <w:rPr>
          <w:lang w:val="az-Latn-AZ" w:bidi="ar-SY"/>
        </w:rPr>
      </w:pPr>
    </w:p>
    <w:p w:rsidR="00065FE8" w:rsidRPr="00051592" w:rsidRDefault="00703C15" w:rsidP="0070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51592"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703C15" w:rsidRPr="00051592" w:rsidRDefault="00703C15" w:rsidP="00996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051592">
        <w:rPr>
          <w:rFonts w:ascii="Times New Roman" w:hAnsi="Times New Roman" w:cs="Times New Roman"/>
          <w:sz w:val="28"/>
          <w:szCs w:val="28"/>
          <w:lang w:val="az-Latn-AZ"/>
        </w:rPr>
        <w:t>Mündəricat</w:t>
      </w:r>
    </w:p>
    <w:p w:rsidR="009962B6" w:rsidRPr="00051592" w:rsidRDefault="009962B6" w:rsidP="00996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r w:rsidRPr="00051592">
        <w:rPr>
          <w:sz w:val="20"/>
          <w:szCs w:val="20"/>
          <w:lang w:val="az-Latn-AZ"/>
        </w:rPr>
        <w:fldChar w:fldCharType="begin"/>
      </w:r>
      <w:r w:rsidRPr="00051592">
        <w:rPr>
          <w:sz w:val="20"/>
          <w:szCs w:val="20"/>
          <w:lang w:val="az-Latn-AZ"/>
        </w:rPr>
        <w:instrText xml:space="preserve"> TOC \o "1-3" \h \z \u </w:instrText>
      </w:r>
      <w:r w:rsidRPr="00051592">
        <w:rPr>
          <w:sz w:val="20"/>
          <w:szCs w:val="20"/>
          <w:lang w:val="az-Latn-AZ"/>
        </w:rPr>
        <w:fldChar w:fldCharType="separate"/>
      </w:r>
      <w:hyperlink w:anchor="_Toc504468852" w:history="1">
        <w:r w:rsidRPr="00051592">
          <w:rPr>
            <w:rStyle w:val="Hyperlink"/>
            <w:noProof/>
            <w:sz w:val="20"/>
            <w:szCs w:val="20"/>
            <w:lang w:val="az-Latn-AZ"/>
          </w:rPr>
          <w:t>Giriş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5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1) Uğurlu iş təşkilatsız olmaz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5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yaratmağın zəruriliyi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5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2) Təşkilatçılıqla görülən işin faydaları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9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56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Öhdəçi düşüncə sahiblərini və sənət adamlarını bir yerə toplayın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_Toc504468856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9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57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tələbələri burulğandan qurtara bilər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_Toc504468857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11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58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Başqalarının təcrübə və təfəkküründən istifadə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_Toc504468858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59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3) Uğurlu inqilabi təşkilatların meyarları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_Toc504468859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0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Mərkəzləşmiş idarəçilik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_Toc504468860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1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Parçalanmaq təhlükəlidir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_Toc504468861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2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Təşkilatda nizam-intizam olmalıdır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Cihad ruhiyyəsi və mədəniyyəti ilə işə başlayın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İlahi yardıma güvənin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18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İnqilab ruhunu təşkilatda qoruyun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20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6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Məqsədi müəyyənləşdirin və kitab yazın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_Toc504468866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21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7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Proqram gərək əsaslı, ümumi, yüksək və geniş səviyyədə olsun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_Toc504468867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8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Qanundan kənara çıxmayın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_Toc504468868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23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69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Təşkilata təzə ruh verin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_Toc504468869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0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xalqa mənsub olmalıdır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_Toc504468870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27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1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Ortaq məqamları tapın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_Toc504468871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27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2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İş sizi əbədiləşdirir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30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Dinamik olmaq lazımdır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31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İnsanın səhv etməsi mümkündür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31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Təşkilatları mədəni-ideoloji işlərə cəlb edin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76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4) Təşkilatı təhdid edən amillər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_Toc504468876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33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7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Ehkamçılıq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_Toc504468877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33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8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Təşkilatın zəifləməsi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_Toc504468878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79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Durğunluq və fəaliyyətsizlik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_Toc504468879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0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Ayrı təşkilatdan olan rəqiblə düşmənçilik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_Toc504468880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1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Parçalanma və qarşıdurmalar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_Toc504468881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2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Paralel iş görmək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36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Məqsəddən uzaqlaşma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37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Rahatçılıq istəyi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37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Mövcud reallıqları görməmək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38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86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5) Rəhbərlik bacarığı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_Toc504468886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39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7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Müdirin vəzifələri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_Toc504468887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42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8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Müdirin təşkilat üzvləri qarşısında vəzifələri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_Toc504468888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65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89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müdirinin xalq qarşısında vəzifələri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_Toc504468889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75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0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müdirinin özünə münasibətdə vəzifələri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_Toc504468890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82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91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6) Təşkilat üzvlərinin vəzifələri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_Toc504468891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2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Dini biliyi artırmaq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Təşkilat üzvlərinin İslama və gözəl əxlaqa sadiq olması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Təqva və ixlası artırmaq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105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Dünyapərəstlikdən çəkinmək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108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6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Müdiri zəiflətməmək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_Toc504468896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109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897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7) Uğurlu nümunələr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_Toc504468897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110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8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Dövlət orqanlarında inqilabi təşkilatlar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_Toc504468898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110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899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Siyasi təşkilatlar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_Toc504468899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113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900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Xalq təşkilatları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_Toc504468900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119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901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Ədəbi təşkilatlar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_Toc504468901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122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902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Tələbə birlikləri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_Toc504468902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124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903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Elmi təşkilatlar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_Toc504468903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128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2"/>
        <w:tabs>
          <w:tab w:val="right" w:leader="underscore" w:pos="5660"/>
        </w:tabs>
        <w:rPr>
          <w:rFonts w:eastAsia="Times New Roman"/>
          <w:b w:val="0"/>
          <w:bCs w:val="0"/>
          <w:noProof/>
          <w:sz w:val="20"/>
          <w:szCs w:val="20"/>
        </w:rPr>
      </w:pPr>
      <w:hyperlink w:anchor="_Toc504468904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Hövzə təşkilatları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_Toc504468904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131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051592" w:rsidRDefault="009962B6">
      <w:pPr>
        <w:pStyle w:val="TOC1"/>
        <w:tabs>
          <w:tab w:val="right" w:leader="underscore" w:pos="5660"/>
        </w:tabs>
        <w:rPr>
          <w:rFonts w:eastAsia="Times New Roman"/>
          <w:b w:val="0"/>
          <w:bCs w:val="0"/>
          <w:i w:val="0"/>
          <w:iCs w:val="0"/>
          <w:noProof/>
          <w:sz w:val="20"/>
          <w:szCs w:val="20"/>
        </w:rPr>
      </w:pPr>
      <w:hyperlink w:anchor="_Toc504468905" w:history="1">
        <w:r w:rsidRPr="00051592">
          <w:rPr>
            <w:rStyle w:val="Hyperlink"/>
            <w:noProof/>
            <w:sz w:val="20"/>
            <w:szCs w:val="20"/>
            <w:lang w:val="az-Latn-AZ" w:bidi="ar-SY"/>
          </w:rPr>
          <w:t>8) Mədəni inqilab cəbhəsi üçün təşkilatlanmaq lazımdır</w:t>
        </w:r>
        <w:r w:rsidRPr="00051592">
          <w:rPr>
            <w:noProof/>
            <w:webHidden/>
            <w:sz w:val="20"/>
            <w:szCs w:val="20"/>
          </w:rPr>
          <w:tab/>
        </w:r>
        <w:r w:rsidRPr="00051592">
          <w:rPr>
            <w:noProof/>
            <w:webHidden/>
            <w:sz w:val="20"/>
            <w:szCs w:val="20"/>
          </w:rPr>
          <w:fldChar w:fldCharType="begin"/>
        </w:r>
        <w:r w:rsidRPr="00051592">
          <w:rPr>
            <w:noProof/>
            <w:webHidden/>
            <w:sz w:val="20"/>
            <w:szCs w:val="20"/>
          </w:rPr>
          <w:instrText xml:space="preserve"> PAGEREF _Toc504468905 \h </w:instrText>
        </w:r>
        <w:r w:rsidRPr="00051592">
          <w:rPr>
            <w:noProof/>
            <w:sz w:val="20"/>
            <w:szCs w:val="20"/>
          </w:rPr>
        </w:r>
        <w:r w:rsidRPr="00051592">
          <w:rPr>
            <w:noProof/>
            <w:webHidden/>
            <w:sz w:val="20"/>
            <w:szCs w:val="20"/>
          </w:rPr>
          <w:fldChar w:fldCharType="separate"/>
        </w:r>
        <w:r w:rsidR="00C156E1">
          <w:rPr>
            <w:noProof/>
            <w:webHidden/>
            <w:sz w:val="20"/>
            <w:szCs w:val="20"/>
          </w:rPr>
          <w:t>134</w:t>
        </w:r>
        <w:r w:rsidRPr="00051592">
          <w:rPr>
            <w:noProof/>
            <w:webHidden/>
            <w:sz w:val="20"/>
            <w:szCs w:val="20"/>
          </w:rPr>
          <w:fldChar w:fldCharType="end"/>
        </w:r>
      </w:hyperlink>
    </w:p>
    <w:p w:rsidR="009962B6" w:rsidRPr="009962B6" w:rsidRDefault="009962B6" w:rsidP="009962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  <w:r w:rsidRPr="00051592">
        <w:rPr>
          <w:rFonts w:ascii="Times New Roman" w:hAnsi="Times New Roman" w:cs="Times New Roman"/>
          <w:sz w:val="20"/>
          <w:szCs w:val="20"/>
          <w:lang w:val="az-Latn-AZ"/>
        </w:rPr>
        <w:fldChar w:fldCharType="end"/>
      </w:r>
    </w:p>
    <w:sectPr w:rsidR="009962B6" w:rsidRPr="009962B6" w:rsidSect="00534C86">
      <w:headerReference w:type="default" r:id="rId8"/>
      <w:footerReference w:type="even" r:id="rId9"/>
      <w:footerReference w:type="default" r:id="rId10"/>
      <w:footnotePr>
        <w:numRestart w:val="eachPage"/>
      </w:footnotePr>
      <w:pgSz w:w="8392" w:h="11907" w:code="11"/>
      <w:pgMar w:top="1418" w:right="1361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35" w:rsidRDefault="00F75335">
      <w:r>
        <w:separator/>
      </w:r>
    </w:p>
  </w:endnote>
  <w:endnote w:type="continuationSeparator" w:id="0">
    <w:p w:rsidR="00F75335" w:rsidRDefault="00F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40" w:rsidRDefault="004E6740" w:rsidP="00675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740" w:rsidRDefault="004E6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40" w:rsidRDefault="004E6740" w:rsidP="00675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335">
      <w:rPr>
        <w:rStyle w:val="PageNumber"/>
        <w:noProof/>
      </w:rPr>
      <w:t>1</w:t>
    </w:r>
    <w:r>
      <w:rPr>
        <w:rStyle w:val="PageNumber"/>
      </w:rPr>
      <w:fldChar w:fldCharType="end"/>
    </w:r>
  </w:p>
  <w:p w:rsidR="004E6740" w:rsidRDefault="004E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35" w:rsidRDefault="00F75335">
      <w:r>
        <w:separator/>
      </w:r>
    </w:p>
  </w:footnote>
  <w:footnote w:type="continuationSeparator" w:id="0">
    <w:p w:rsidR="00F75335" w:rsidRDefault="00F75335">
      <w:r>
        <w:continuationSeparator/>
      </w:r>
    </w:p>
  </w:footnote>
  <w:footnote w:id="1">
    <w:p w:rsidR="004E6740" w:rsidRDefault="004E6740" w:rsidP="0059553D">
      <w:pPr>
        <w:pStyle w:val="FootnoteText"/>
        <w:rPr>
          <w:rFonts w:ascii="MS Mincho" w:eastAsia="MS Mincho" w:hAnsi="MS Mincho" w:cs="MS Mincho"/>
          <w:lang w:val="az-Latn-AZ"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Ettelaat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qəzetinə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müsahibədən</w:t>
      </w:r>
      <w:r>
        <w:rPr>
          <w:lang w:val="az-Latn-AZ"/>
        </w:rPr>
        <w:t>, 1982.</w:t>
      </w:r>
    </w:p>
  </w:footnote>
  <w:footnote w:id="2">
    <w:p w:rsidR="004E6740" w:rsidRDefault="004E6740" w:rsidP="0059553D">
      <w:pPr>
        <w:pStyle w:val="FootnoteText"/>
        <w:rPr>
          <w:rFonts w:hint="eastAsia"/>
          <w:lang w:val="az-Latn-AZ" w:eastAsia="en-US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Ümumdünya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Əhli</w:t>
      </w:r>
      <w:r>
        <w:rPr>
          <w:lang w:val="az-Latn-AZ"/>
        </w:rPr>
        <w:t>-</w:t>
      </w:r>
      <w:r w:rsidRPr="008439E5">
        <w:rPr>
          <w:lang w:val="az-Latn-AZ"/>
        </w:rPr>
        <w:t>Beyt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Assambleyasının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4">
    <w:p w:rsidR="004E6740" w:rsidRPr="001310D4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</w:t>
      </w:r>
      <w:r>
        <w:rPr>
          <w:lang w:val="az-Cyrl-AZ"/>
        </w:rPr>
        <w:t xml:space="preserve"> </w:t>
      </w:r>
      <w:r>
        <w:rPr>
          <w:lang w:val="az-Latn-AZ"/>
        </w:rPr>
        <w:t>2008.</w:t>
      </w:r>
    </w:p>
  </w:footnote>
  <w:footnote w:id="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Qum</w:t>
      </w:r>
      <w:r>
        <w:rPr>
          <w:lang w:val="az-Latn-AZ"/>
        </w:rPr>
        <w:t xml:space="preserve">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Hövzəsinin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6">
    <w:p w:rsidR="004E6740" w:rsidRPr="00FF10E2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Orta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</w:t>
      </w:r>
      <w:r>
        <w:rPr>
          <w:lang w:val="az-Cyrl-AZ"/>
        </w:rPr>
        <w:t xml:space="preserve"> </w:t>
      </w:r>
      <w:r>
        <w:rPr>
          <w:lang w:val="az-Latn-AZ"/>
        </w:rPr>
        <w:t>2012.</w:t>
      </w:r>
    </w:p>
  </w:footnote>
  <w:footnote w:id="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Respublika</w:t>
      </w:r>
      <w:r>
        <w:rPr>
          <w:lang w:val="az-Latn-AZ"/>
        </w:rPr>
        <w:t xml:space="preserve"> </w:t>
      </w:r>
      <w:r w:rsidRPr="008439E5">
        <w:rPr>
          <w:lang w:val="az-Latn-AZ"/>
        </w:rPr>
        <w:t>partiyasının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xaricdə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təbliğat</w:t>
      </w:r>
      <w:r>
        <w:rPr>
          <w:lang w:val="az-Latn-AZ"/>
        </w:rPr>
        <w:t xml:space="preserve"> </w:t>
      </w:r>
      <w:r w:rsidRPr="008439E5">
        <w:rPr>
          <w:lang w:val="az-Latn-AZ"/>
        </w:rPr>
        <w:t>bölməsinin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1982.</w:t>
      </w:r>
    </w:p>
  </w:footnote>
  <w:footnote w:id="8">
    <w:p w:rsidR="004E6740" w:rsidRPr="002E30E7" w:rsidRDefault="004E6740" w:rsidP="00035DF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Allah</w:t>
      </w:r>
      <w:r>
        <w:rPr>
          <w:lang w:val="az-Latn-AZ"/>
        </w:rPr>
        <w:t xml:space="preserve">, </w:t>
      </w:r>
      <w:r w:rsidRPr="008439E5">
        <w:rPr>
          <w:lang w:val="az-Latn-AZ"/>
        </w:rPr>
        <w:t>din</w:t>
      </w:r>
      <w:r>
        <w:rPr>
          <w:lang w:val="az-Latn-AZ"/>
        </w:rPr>
        <w:t xml:space="preserve">, </w:t>
      </w:r>
      <w:r w:rsidRPr="008439E5">
        <w:rPr>
          <w:lang w:val="az-Latn-AZ"/>
        </w:rPr>
        <w:t>xalq</w:t>
      </w:r>
      <w:r>
        <w:rPr>
          <w:lang w:val="az-Latn-AZ"/>
        </w:rPr>
        <w:t xml:space="preserve">, </w:t>
      </w:r>
      <w:r w:rsidRPr="008439E5">
        <w:rPr>
          <w:lang w:val="az-Latn-AZ"/>
        </w:rPr>
        <w:t>vətən</w:t>
      </w:r>
      <w:r>
        <w:rPr>
          <w:lang w:val="az-Latn-AZ"/>
        </w:rPr>
        <w:t xml:space="preserve"> </w:t>
      </w:r>
      <w:r w:rsidRPr="008439E5">
        <w:rPr>
          <w:lang w:val="az-Latn-AZ"/>
        </w:rPr>
        <w:t>qarşısında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üzərinə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düşən</w:t>
      </w:r>
      <w:r>
        <w:rPr>
          <w:lang w:val="az-Latn-AZ"/>
        </w:rPr>
        <w:t xml:space="preserve"> </w:t>
      </w:r>
      <w:r w:rsidRPr="008439E5">
        <w:rPr>
          <w:lang w:val="az-Latn-AZ"/>
        </w:rPr>
        <w:t>öhdəlikləri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yerinə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yetirməyə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çalışan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məsuliyyətli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mömin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insanlar</w:t>
      </w:r>
      <w:r>
        <w:rPr>
          <w:lang w:val="az-Latn-AZ"/>
        </w:rPr>
        <w:t xml:space="preserve"> </w:t>
      </w:r>
      <w:r w:rsidRPr="008439E5">
        <w:rPr>
          <w:lang w:val="az-Latn-AZ"/>
        </w:rPr>
        <w:t>nəzərdə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tutulur</w:t>
      </w:r>
      <w:r>
        <w:rPr>
          <w:lang w:val="az-Latn-AZ"/>
        </w:rPr>
        <w:t>. (</w:t>
      </w:r>
      <w:r w:rsidRPr="008439E5">
        <w:rPr>
          <w:lang w:val="az-Latn-AZ"/>
        </w:rPr>
        <w:t>red</w:t>
      </w:r>
      <w:r>
        <w:rPr>
          <w:lang w:val="az-Latn-AZ"/>
        </w:rPr>
        <w:t>.)</w:t>
      </w:r>
    </w:p>
  </w:footnote>
  <w:footnote w:id="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1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2016.</w:t>
      </w:r>
    </w:p>
  </w:footnote>
  <w:footnote w:id="1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2016.</w:t>
      </w:r>
    </w:p>
  </w:footnote>
  <w:footnote w:id="1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Sənaye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2008.</w:t>
      </w:r>
    </w:p>
  </w:footnote>
  <w:footnote w:id="1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Nazirlər</w:t>
      </w:r>
      <w:r>
        <w:rPr>
          <w:lang w:val="az-Latn-AZ"/>
        </w:rPr>
        <w:t xml:space="preserve">, </w:t>
      </w:r>
      <w:r w:rsidRPr="008439E5">
        <w:rPr>
          <w:lang w:val="az-Latn-AZ"/>
        </w:rPr>
        <w:t>vəzifəli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</w:t>
      </w:r>
      <w:r>
        <w:rPr>
          <w:lang w:val="az-Latn-AZ"/>
        </w:rPr>
        <w:t xml:space="preserve">, </w:t>
      </w:r>
      <w:r w:rsidRPr="008439E5">
        <w:rPr>
          <w:lang w:val="az-Latn-AZ"/>
        </w:rPr>
        <w:t>Quruculuq</w:t>
      </w:r>
      <w:r>
        <w:rPr>
          <w:lang w:val="az-Latn-AZ"/>
        </w:rPr>
        <w:t xml:space="preserve"> </w:t>
      </w:r>
      <w:r w:rsidRPr="008439E5">
        <w:rPr>
          <w:lang w:val="az-Latn-AZ"/>
        </w:rPr>
        <w:t>Cihadı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, </w:t>
      </w:r>
      <w:r w:rsidRPr="008439E5">
        <w:rPr>
          <w:lang w:val="az-Latn-AZ"/>
        </w:rPr>
        <w:t>şəhid</w:t>
      </w:r>
      <w:r>
        <w:rPr>
          <w:lang w:val="az-Latn-AZ"/>
        </w:rPr>
        <w:t xml:space="preserve"> </w:t>
      </w:r>
      <w:r w:rsidRPr="008439E5">
        <w:rPr>
          <w:lang w:val="az-Latn-AZ"/>
        </w:rPr>
        <w:t>ailələri</w:t>
      </w:r>
      <w:r>
        <w:rPr>
          <w:lang w:val="az-Latn-AZ"/>
        </w:rPr>
        <w:t xml:space="preserve">, </w:t>
      </w:r>
      <w:r w:rsidRPr="008439E5">
        <w:rPr>
          <w:lang w:val="az-Latn-AZ"/>
        </w:rPr>
        <w:t>əşairlər</w:t>
      </w:r>
      <w:r>
        <w:rPr>
          <w:lang w:val="az-Latn-AZ"/>
        </w:rPr>
        <w:t xml:space="preserve">, </w:t>
      </w:r>
      <w:r w:rsidRPr="008439E5">
        <w:rPr>
          <w:lang w:val="az-Latn-AZ"/>
        </w:rPr>
        <w:t>Gilan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Zəncan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zəlzələdən</w:t>
      </w:r>
      <w:r>
        <w:rPr>
          <w:lang w:val="az-Latn-AZ"/>
        </w:rPr>
        <w:t xml:space="preserve"> </w:t>
      </w:r>
      <w:r w:rsidRPr="008439E5">
        <w:rPr>
          <w:lang w:val="az-Latn-AZ"/>
        </w:rPr>
        <w:t>zərər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çəkmiş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əhalisi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1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Kermanın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imam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cüməsi</w:t>
      </w:r>
      <w:r>
        <w:rPr>
          <w:lang w:val="az-Latn-AZ"/>
        </w:rPr>
        <w:t xml:space="preserve">, </w:t>
      </w:r>
      <w:r w:rsidRPr="008439E5">
        <w:rPr>
          <w:lang w:val="az-Latn-AZ"/>
        </w:rPr>
        <w:t>alim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ruhaniləri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1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İncəsənət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xadimləri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1994.</w:t>
      </w:r>
    </w:p>
  </w:footnote>
  <w:footnote w:id="1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İranın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xaricdəki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attaşeləri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1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üzvü</w:t>
      </w:r>
      <w:r>
        <w:rPr>
          <w:lang w:val="az-Latn-AZ"/>
        </w:rPr>
        <w:t xml:space="preserve"> </w:t>
      </w:r>
      <w:r w:rsidRPr="008439E5">
        <w:rPr>
          <w:lang w:val="az-Latn-AZ"/>
        </w:rPr>
        <w:t>olan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Minlərlə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2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Ümumdünya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Əhli</w:t>
      </w:r>
      <w:r>
        <w:rPr>
          <w:lang w:val="az-Cyrl-AZ"/>
        </w:rPr>
        <w:t>-</w:t>
      </w:r>
      <w:r w:rsidRPr="008439E5">
        <w:rPr>
          <w:lang w:val="az-Latn-AZ"/>
        </w:rPr>
        <w:t>Beyt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Assambleyasının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2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Əkinçilərlə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22">
    <w:p w:rsidR="004E6740" w:rsidRDefault="004E6740" w:rsidP="0059553D">
      <w:pPr>
        <w:pStyle w:val="FootnoteText"/>
        <w:rPr>
          <w:rFonts w:hint="cs"/>
          <w:rtl/>
          <w:lang w:val="az-Latn-AZ" w:bidi="fa-IR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Əkinçilərlə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23">
    <w:p w:rsidR="004E6740" w:rsidRPr="00781B61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Talaq</w:t>
      </w:r>
      <w:r>
        <w:rPr>
          <w:lang w:val="az-Latn-AZ"/>
        </w:rPr>
        <w:t>”, 2-3.</w:t>
      </w:r>
    </w:p>
  </w:footnote>
  <w:footnote w:id="2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Məpna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Sənaye</w:t>
      </w:r>
      <w:r>
        <w:rPr>
          <w:lang w:val="az-Latn-AZ"/>
        </w:rPr>
        <w:t xml:space="preserve"> </w:t>
      </w:r>
      <w:r w:rsidRPr="008439E5">
        <w:rPr>
          <w:lang w:val="az-Latn-AZ"/>
        </w:rPr>
        <w:t>Şirkətinin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 w:rsidRPr="009958C0"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2014.</w:t>
      </w:r>
    </w:p>
  </w:footnote>
  <w:footnote w:id="2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Tehranda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xütbəsindən</w:t>
      </w:r>
      <w:r>
        <w:rPr>
          <w:lang w:val="az-Latn-AZ"/>
        </w:rPr>
        <w:t>, 2004.</w:t>
      </w:r>
    </w:p>
  </w:footnote>
  <w:footnote w:id="26">
    <w:p w:rsidR="004E6740" w:rsidRDefault="004E6740" w:rsidP="00852BF8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Orta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</w:t>
      </w:r>
      <w:r>
        <w:rPr>
          <w:lang w:val="az-Latn-AZ"/>
        </w:rPr>
        <w:t xml:space="preserve"> </w:t>
      </w:r>
      <w:r w:rsidRPr="008439E5">
        <w:rPr>
          <w:lang w:val="az-Latn-AZ"/>
        </w:rPr>
        <w:t>şagirdlərinin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Birlikləri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İttifaqının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2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Birlikləri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toplantısına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müraciətindən</w:t>
      </w:r>
      <w:r>
        <w:rPr>
          <w:lang w:val="az-Latn-AZ"/>
        </w:rPr>
        <w:t>, 1998.</w:t>
      </w:r>
    </w:p>
  </w:footnote>
  <w:footnote w:id="2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Quruculuq</w:t>
      </w:r>
      <w:r>
        <w:rPr>
          <w:lang w:val="az-Latn-AZ"/>
        </w:rPr>
        <w:t xml:space="preserve"> </w:t>
      </w:r>
      <w:r w:rsidRPr="008439E5">
        <w:rPr>
          <w:lang w:val="az-Latn-AZ"/>
        </w:rPr>
        <w:t>Cihadı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2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Qum</w:t>
      </w:r>
      <w:r>
        <w:rPr>
          <w:lang w:val="az-Latn-AZ"/>
        </w:rPr>
        <w:t xml:space="preserve">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Hövzəsinin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3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Ümumdünya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Əhli</w:t>
      </w:r>
      <w:r>
        <w:rPr>
          <w:lang w:val="az-Latn-AZ"/>
        </w:rPr>
        <w:t>-</w:t>
      </w:r>
      <w:r w:rsidRPr="008439E5">
        <w:rPr>
          <w:lang w:val="az-Latn-AZ"/>
        </w:rPr>
        <w:t>Beyt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Assambleyasının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idarə</w:t>
      </w:r>
      <w:r>
        <w:rPr>
          <w:lang w:val="az-Latn-AZ"/>
        </w:rPr>
        <w:t xml:space="preserve"> </w:t>
      </w:r>
      <w:r w:rsidRPr="008439E5">
        <w:rPr>
          <w:lang w:val="az-Latn-AZ"/>
        </w:rPr>
        <w:t>heyətinin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3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Ümumdünya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Əhli</w:t>
      </w:r>
      <w:r>
        <w:rPr>
          <w:lang w:val="az-Latn-AZ"/>
        </w:rPr>
        <w:t>-</w:t>
      </w:r>
      <w:r w:rsidRPr="008439E5">
        <w:rPr>
          <w:lang w:val="az-Latn-AZ"/>
        </w:rPr>
        <w:t>Beyt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Assambleyasının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idarə</w:t>
      </w:r>
      <w:r>
        <w:rPr>
          <w:lang w:val="az-Latn-AZ"/>
        </w:rPr>
        <w:t xml:space="preserve"> </w:t>
      </w:r>
      <w:r w:rsidRPr="008439E5">
        <w:rPr>
          <w:lang w:val="az-Latn-AZ"/>
        </w:rPr>
        <w:t>heyətinin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3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Həcc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sədri</w:t>
      </w:r>
      <w:r>
        <w:rPr>
          <w:lang w:val="az-Latn-AZ"/>
        </w:rPr>
        <w:t xml:space="preserve"> </w:t>
      </w:r>
      <w:r w:rsidRPr="008439E5">
        <w:rPr>
          <w:lang w:val="az-Latn-AZ"/>
        </w:rPr>
        <w:t>Höccətülislam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Məhəmmədi</w:t>
      </w:r>
      <w:r>
        <w:rPr>
          <w:lang w:val="az-Latn-AZ"/>
        </w:rPr>
        <w:t xml:space="preserve"> </w:t>
      </w:r>
      <w:r w:rsidRPr="008439E5">
        <w:rPr>
          <w:lang w:val="az-Latn-AZ"/>
        </w:rPr>
        <w:t>Reyşəhri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33">
    <w:p w:rsidR="004E6740" w:rsidRPr="004A1ABC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Fiqh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>-</w:t>
      </w:r>
      <w:r w:rsidRPr="008439E5">
        <w:rPr>
          <w:lang w:val="az-Latn-AZ"/>
        </w:rPr>
        <w:t>ixtisas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dərsinin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əvvəlində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3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Baqirul</w:t>
      </w:r>
      <w:r>
        <w:rPr>
          <w:lang w:val="az-Latn-AZ"/>
        </w:rPr>
        <w:t>-</w:t>
      </w:r>
      <w:r w:rsidRPr="008439E5">
        <w:rPr>
          <w:lang w:val="az-Latn-AZ"/>
        </w:rPr>
        <w:t>ülum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, </w:t>
      </w:r>
      <w:r w:rsidRPr="008439E5">
        <w:rPr>
          <w:lang w:val="az-Latn-AZ"/>
        </w:rPr>
        <w:t>rəhbərləri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3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2017.</w:t>
      </w:r>
    </w:p>
  </w:footnote>
  <w:footnote w:id="3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Aztəminatlılar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Əlillər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3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Buşehr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1992.</w:t>
      </w:r>
    </w:p>
  </w:footnote>
  <w:footnote w:id="3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3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Respublikasının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xaricdəki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attaşeləri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4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Nümunəvi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4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Atlas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xəbər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agentliyinin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4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İslami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Məclisinin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rəyasət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heyəti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deputatlarla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4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Zəncan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4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1979.</w:t>
      </w:r>
    </w:p>
  </w:footnote>
  <w:footnote w:id="4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4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Xomeyni</w:t>
      </w:r>
      <w:r>
        <w:rPr>
          <w:lang w:val="az-Latn-AZ"/>
        </w:rPr>
        <w:t xml:space="preserve"> </w:t>
      </w:r>
      <w:r w:rsidRPr="008439E5">
        <w:rPr>
          <w:lang w:val="az-Latn-AZ"/>
        </w:rPr>
        <w:t>adına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İmdad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4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Hüseyn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universitetinin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məzuniyyət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mərasimində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4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Teleradio</w:t>
      </w:r>
      <w:r>
        <w:rPr>
          <w:lang w:val="az-Latn-AZ"/>
        </w:rPr>
        <w:t xml:space="preserve"> </w:t>
      </w:r>
      <w:r w:rsidRPr="008439E5">
        <w:rPr>
          <w:lang w:val="az-Latn-AZ"/>
        </w:rPr>
        <w:t>şirkətinin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sədri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4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Dini</w:t>
      </w:r>
      <w:r>
        <w:rPr>
          <w:lang w:val="az-Latn-AZ"/>
        </w:rPr>
        <w:t xml:space="preserve"> </w:t>
      </w:r>
      <w:r w:rsidRPr="008439E5">
        <w:rPr>
          <w:lang w:val="az-Latn-AZ"/>
        </w:rPr>
        <w:t>Ekspertlər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Məclisinin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5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5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Xatəmul</w:t>
      </w:r>
      <w:r>
        <w:rPr>
          <w:lang w:val="az-Latn-AZ"/>
        </w:rPr>
        <w:t>-</w:t>
      </w:r>
      <w:r w:rsidRPr="008439E5">
        <w:rPr>
          <w:lang w:val="az-Latn-AZ"/>
        </w:rPr>
        <w:t>əvsiya</w:t>
      </w:r>
      <w:r>
        <w:rPr>
          <w:lang w:val="az-Latn-AZ"/>
        </w:rPr>
        <w:t xml:space="preserve">“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5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Əmir</w:t>
      </w:r>
      <w:r>
        <w:rPr>
          <w:lang w:val="az-Latn-AZ"/>
        </w:rPr>
        <w:t>–</w:t>
      </w:r>
      <w:r w:rsidRPr="008439E5">
        <w:rPr>
          <w:lang w:val="az-Latn-AZ"/>
        </w:rPr>
        <w:t>Kəbir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suallara</w:t>
      </w:r>
      <w:r>
        <w:rPr>
          <w:lang w:val="az-Latn-AZ"/>
        </w:rPr>
        <w:t xml:space="preserve"> </w:t>
      </w:r>
      <w:r w:rsidRPr="008439E5">
        <w:rPr>
          <w:lang w:val="az-Latn-AZ"/>
        </w:rPr>
        <w:t>cavablardan</w:t>
      </w:r>
      <w:r>
        <w:rPr>
          <w:lang w:val="az-Latn-AZ"/>
        </w:rPr>
        <w:t>, 2001.</w:t>
      </w:r>
    </w:p>
  </w:footnote>
  <w:footnote w:id="5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nümunəvi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5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sahibləri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5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sahibləri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5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Şiraz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5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Minlərlə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58">
    <w:p w:rsidR="004E6740" w:rsidRPr="00660505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Xatəmul</w:t>
      </w:r>
      <w:r>
        <w:rPr>
          <w:lang w:val="az-Latn-AZ"/>
        </w:rPr>
        <w:t>-</w:t>
      </w:r>
      <w:r w:rsidRPr="008439E5">
        <w:rPr>
          <w:lang w:val="az-Latn-AZ"/>
        </w:rPr>
        <w:t>əvsiya</w:t>
      </w:r>
      <w:r>
        <w:rPr>
          <w:lang w:val="az-Latn-AZ"/>
        </w:rPr>
        <w:t xml:space="preserve">“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5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6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Sənaye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2008.</w:t>
      </w:r>
    </w:p>
  </w:footnote>
  <w:footnote w:id="6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2012.</w:t>
      </w:r>
    </w:p>
  </w:footnote>
  <w:footnote w:id="6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2012.</w:t>
      </w:r>
    </w:p>
  </w:footnote>
  <w:footnote w:id="6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Elm</w:t>
      </w:r>
      <w:r>
        <w:rPr>
          <w:lang w:val="az-Latn-AZ"/>
        </w:rPr>
        <w:t xml:space="preserve"> </w:t>
      </w:r>
      <w:r w:rsidRPr="008439E5">
        <w:rPr>
          <w:lang w:val="az-Latn-AZ"/>
        </w:rPr>
        <w:t>hövzələrinin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,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, </w:t>
      </w:r>
      <w:r w:rsidRPr="008439E5">
        <w:rPr>
          <w:lang w:val="az-Latn-AZ"/>
        </w:rPr>
        <w:t>təbliğatçı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tədqiqatçıları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6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Əmir</w:t>
      </w:r>
      <w:r>
        <w:rPr>
          <w:lang w:val="az-Latn-AZ"/>
        </w:rPr>
        <w:t>–</w:t>
      </w:r>
      <w:r w:rsidRPr="008439E5">
        <w:rPr>
          <w:lang w:val="az-Latn-AZ"/>
        </w:rPr>
        <w:t>Kəbir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suallara</w:t>
      </w:r>
      <w:r>
        <w:rPr>
          <w:lang w:val="az-Latn-AZ"/>
        </w:rPr>
        <w:t xml:space="preserve"> </w:t>
      </w:r>
      <w:r w:rsidRPr="008439E5">
        <w:rPr>
          <w:lang w:val="az-Latn-AZ"/>
        </w:rPr>
        <w:t>cavablardan</w:t>
      </w:r>
      <w:r>
        <w:rPr>
          <w:lang w:val="az-Latn-AZ"/>
        </w:rPr>
        <w:t>, 2001.</w:t>
      </w:r>
    </w:p>
  </w:footnote>
  <w:footnote w:id="6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sahibləri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6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Hərbçi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polislərlə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6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sahibləri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6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Aztəminatlılar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Əlillər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6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7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Qum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şəhərində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vəzifəli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1992.</w:t>
      </w:r>
    </w:p>
  </w:footnote>
  <w:footnote w:id="7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Ordu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7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Üç</w:t>
      </w:r>
      <w:r>
        <w:rPr>
          <w:lang w:val="az-Latn-AZ"/>
        </w:rPr>
        <w:t xml:space="preserve"> </w:t>
      </w:r>
      <w:r w:rsidRPr="008439E5">
        <w:rPr>
          <w:lang w:val="az-Latn-AZ"/>
        </w:rPr>
        <w:t>hakimiyyət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orqanının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başçıları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müxtəlif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vəzifəli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2008.</w:t>
      </w:r>
    </w:p>
  </w:footnote>
  <w:footnote w:id="73">
    <w:p w:rsidR="004E6740" w:rsidRPr="000C6A99" w:rsidRDefault="004E6740" w:rsidP="00610CBF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Fəsad</w:t>
      </w:r>
      <w:r>
        <w:rPr>
          <w:lang w:val="az-Cyrl-AZ"/>
        </w:rPr>
        <w:t xml:space="preserve"> - </w:t>
      </w:r>
      <w:r w:rsidRPr="008439E5">
        <w:rPr>
          <w:lang w:val="az-Latn-AZ"/>
        </w:rPr>
        <w:t>burada</w:t>
      </w:r>
      <w:r>
        <w:rPr>
          <w:lang w:val="az-Cyrl-AZ"/>
        </w:rPr>
        <w:t xml:space="preserve"> </w:t>
      </w:r>
      <w:r w:rsidRPr="008439E5">
        <w:rPr>
          <w:lang w:val="az-Latn-AZ"/>
        </w:rPr>
        <w:t>rüşvət</w:t>
      </w:r>
      <w:r>
        <w:rPr>
          <w:lang w:val="az-Cyrl-AZ"/>
        </w:rPr>
        <w:t xml:space="preserve">, </w:t>
      </w:r>
      <w:r w:rsidRPr="008439E5">
        <w:rPr>
          <w:lang w:val="az-Latn-AZ"/>
        </w:rPr>
        <w:t>korrupsiya</w:t>
      </w:r>
      <w:r>
        <w:rPr>
          <w:lang w:val="az-Cyrl-AZ"/>
        </w:rPr>
        <w:t xml:space="preserve"> </w:t>
      </w:r>
      <w:r w:rsidRPr="008439E5">
        <w:rPr>
          <w:lang w:val="az-Latn-AZ"/>
        </w:rPr>
        <w:t>və</w:t>
      </w:r>
      <w:r>
        <w:rPr>
          <w:lang w:val="az-Cyrl-AZ"/>
        </w:rPr>
        <w:t xml:space="preserve"> </w:t>
      </w:r>
      <w:r w:rsidRPr="008439E5">
        <w:rPr>
          <w:lang w:val="az-Latn-AZ"/>
        </w:rPr>
        <w:t>s</w:t>
      </w:r>
      <w:r>
        <w:rPr>
          <w:lang w:val="az-Cyrl-AZ"/>
        </w:rPr>
        <w:t>.</w:t>
      </w:r>
    </w:p>
  </w:footnote>
  <w:footnote w:id="7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Gilan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7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Tehran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şəhərinin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bələdiyyə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7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Tehranda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xütbəsindən</w:t>
      </w:r>
      <w:r>
        <w:rPr>
          <w:lang w:val="az-Latn-AZ"/>
        </w:rPr>
        <w:t>, 2001.</w:t>
      </w:r>
    </w:p>
  </w:footnote>
  <w:footnote w:id="7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Haşimi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Rəfsəncaninin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ikinci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dəfə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seçilməsi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1993.</w:t>
      </w:r>
    </w:p>
  </w:footnote>
  <w:footnote w:id="7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incəsənət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xadimləri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1994.</w:t>
      </w:r>
    </w:p>
  </w:footnote>
  <w:footnote w:id="7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Haşimi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Rəfsəncaninin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ikinci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dəfə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seçilməsi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1993.</w:t>
      </w:r>
    </w:p>
  </w:footnote>
  <w:footnote w:id="8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Qum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əhalisi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8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82">
    <w:p w:rsidR="004E6740" w:rsidRPr="00C7165E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83">
    <w:p w:rsidR="004E6740" w:rsidRPr="00C96069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8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8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8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8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8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89">
    <w:p w:rsidR="004E6740" w:rsidRPr="0058392E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90">
    <w:p w:rsidR="004E6740" w:rsidRPr="0058392E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91">
    <w:p w:rsidR="004E6740" w:rsidRPr="0058392E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9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Haşimi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Rəfsəncaninin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ikinci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dəfə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seçilməsi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1993.</w:t>
      </w:r>
    </w:p>
  </w:footnote>
  <w:footnote w:id="9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Sepahda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nümayəndəliklərinin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, </w:t>
      </w:r>
      <w:r w:rsidRPr="008439E5">
        <w:rPr>
          <w:lang w:val="az-Latn-AZ"/>
        </w:rPr>
        <w:t>komandir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zabitlərlə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9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2009.</w:t>
      </w:r>
    </w:p>
  </w:footnote>
  <w:footnote w:id="95">
    <w:p w:rsidR="004E6740" w:rsidRDefault="004E6740" w:rsidP="0059553D">
      <w:pPr>
        <w:pStyle w:val="FootnoteText"/>
        <w:rPr>
          <w:rFonts w:ascii="MS Mincho" w:eastAsia="MS Mincho" w:hAnsi="MS Mincho" w:cs="MS Mincho"/>
          <w:lang w:val="az-Latn-AZ" w:eastAsia="ja-JP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Xatəmul</w:t>
      </w:r>
      <w:r>
        <w:rPr>
          <w:lang w:val="az-Latn-AZ"/>
        </w:rPr>
        <w:t>-</w:t>
      </w:r>
      <w:r w:rsidRPr="008439E5">
        <w:rPr>
          <w:lang w:val="az-Latn-AZ"/>
        </w:rPr>
        <w:t>əvsiya</w:t>
      </w:r>
      <w:r>
        <w:rPr>
          <w:lang w:val="az-Latn-AZ"/>
        </w:rPr>
        <w:t xml:space="preserve">“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96">
    <w:p w:rsidR="004E6740" w:rsidRDefault="004E6740" w:rsidP="0059553D">
      <w:pPr>
        <w:pStyle w:val="FootnoteText"/>
        <w:rPr>
          <w:rFonts w:hint="eastAsia"/>
          <w:lang w:val="az-Latn-AZ" w:eastAsia="en-US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heyəti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2006.</w:t>
      </w:r>
    </w:p>
  </w:footnote>
  <w:footnote w:id="9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Atlas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xəbər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agentliyinin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9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İslami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Məclisinin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9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100">
    <w:p w:rsidR="004E6740" w:rsidRDefault="004E6740" w:rsidP="002C7112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Şimali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Xorasan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vəzifəli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2012.</w:t>
      </w:r>
    </w:p>
  </w:footnote>
  <w:footnote w:id="10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Atlas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xəbər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agentliyinin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10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Atlas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xəbər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agentliyinin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10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Atlas</w:t>
      </w:r>
      <w:r>
        <w:rPr>
          <w:lang w:val="az-Latn-AZ"/>
        </w:rPr>
        <w:t xml:space="preserve">” </w:t>
      </w:r>
      <w:r w:rsidRPr="008439E5">
        <w:rPr>
          <w:lang w:val="az-Latn-AZ"/>
        </w:rPr>
        <w:t>xəbər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agentliyinin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104">
    <w:p w:rsidR="004E6740" w:rsidRDefault="004E6740" w:rsidP="002C7112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105">
    <w:p w:rsidR="004E6740" w:rsidRDefault="004E6740" w:rsidP="0059553D">
      <w:pPr>
        <w:pStyle w:val="FootnoteText"/>
        <w:rPr>
          <w:lang w:val="az-Latn-AZ" w:bidi="ar-SY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</w:t>
      </w:r>
      <w:r w:rsidRPr="008439E5">
        <w:rPr>
          <w:lang w:val="az-Latn-AZ" w:bidi="ar-SY"/>
        </w:rPr>
        <w:t>rezident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və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Dövlət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Şurasının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üzvləri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ilə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görüşdə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çıxışından</w:t>
      </w:r>
      <w:r>
        <w:rPr>
          <w:lang w:val="az-Latn-AZ" w:bidi="ar-SY"/>
        </w:rPr>
        <w:t>, 2006.</w:t>
      </w:r>
    </w:p>
  </w:footnote>
  <w:footnote w:id="10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</w:t>
      </w:r>
      <w:r w:rsidRPr="008439E5">
        <w:rPr>
          <w:lang w:val="az-Latn-AZ" w:bidi="ar-SY"/>
        </w:rPr>
        <w:t>rezident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və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Dövlət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Şurasının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üzvləri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ilə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görüşdə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çıxışından</w:t>
      </w:r>
      <w:r>
        <w:rPr>
          <w:lang w:val="az-Latn-AZ" w:bidi="ar-SY"/>
        </w:rPr>
        <w:t>, 2013.</w:t>
      </w:r>
    </w:p>
  </w:footnote>
  <w:footnote w:id="10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</w:t>
      </w:r>
      <w:r w:rsidRPr="008439E5">
        <w:rPr>
          <w:lang w:val="az-Latn-AZ" w:bidi="ar-SY"/>
        </w:rPr>
        <w:t>rezident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və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Dövlət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Şurasının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üzvləri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ilə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görüşdə</w:t>
      </w:r>
      <w:r>
        <w:rPr>
          <w:lang w:val="az-Latn-AZ" w:bidi="ar-SY"/>
        </w:rPr>
        <w:t xml:space="preserve"> </w:t>
      </w:r>
      <w:r w:rsidRPr="008439E5">
        <w:rPr>
          <w:lang w:val="az-Latn-AZ" w:bidi="ar-SY"/>
        </w:rPr>
        <w:t>çıxışından</w:t>
      </w:r>
      <w:r>
        <w:rPr>
          <w:lang w:val="az-Latn-AZ" w:bidi="ar-SY"/>
        </w:rPr>
        <w:t>, 2008.</w:t>
      </w:r>
    </w:p>
  </w:footnote>
  <w:footnote w:id="10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Novruz</w:t>
      </w:r>
      <w:r>
        <w:rPr>
          <w:lang w:val="az-Latn-AZ"/>
        </w:rPr>
        <w:t xml:space="preserve"> </w:t>
      </w:r>
      <w:r w:rsidRPr="008439E5">
        <w:rPr>
          <w:lang w:val="az-Latn-AZ"/>
        </w:rPr>
        <w:t>bayramı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10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Ettelaat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nazirliyin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11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sahibləri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111">
    <w:p w:rsidR="004E6740" w:rsidRPr="00596FA9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112">
    <w:p w:rsidR="004E6740" w:rsidRPr="00596FA9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13">
    <w:p w:rsidR="004E6740" w:rsidRPr="00DA25D5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1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1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İcra</w:t>
      </w:r>
      <w:r>
        <w:rPr>
          <w:lang w:val="az-Latn-AZ"/>
        </w:rPr>
        <w:t xml:space="preserve"> </w:t>
      </w:r>
      <w:r w:rsidRPr="008439E5">
        <w:rPr>
          <w:lang w:val="az-Latn-AZ"/>
        </w:rPr>
        <w:t>hakimləri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2006.</w:t>
      </w:r>
    </w:p>
  </w:footnote>
  <w:footnote w:id="11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Ordu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11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Nümunəvi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11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günü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Həsən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Müctəba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mərkəzində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1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12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 w:rsidRPr="00DD585C"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12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Haşimi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Rəfsəncaninin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ikinci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dəfə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seçilməsi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1993.</w:t>
      </w:r>
    </w:p>
  </w:footnote>
  <w:footnote w:id="12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Teleradio</w:t>
      </w:r>
      <w:r>
        <w:rPr>
          <w:lang w:val="az-Latn-AZ"/>
        </w:rPr>
        <w:t xml:space="preserve"> </w:t>
      </w:r>
      <w:r w:rsidRPr="008439E5">
        <w:rPr>
          <w:lang w:val="az-Latn-AZ"/>
        </w:rPr>
        <w:t>şirkətinin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2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 w:rsidRPr="00DD585C"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24">
    <w:p w:rsidR="004E6740" w:rsidRPr="00F84C8E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Şeyx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Həsən</w:t>
      </w:r>
      <w:r>
        <w:rPr>
          <w:lang w:val="az-Latn-AZ"/>
        </w:rPr>
        <w:t>, “</w:t>
      </w:r>
      <w:r w:rsidRPr="008439E5">
        <w:rPr>
          <w:lang w:val="az-Latn-AZ"/>
        </w:rPr>
        <w:t>Məkarim</w:t>
      </w:r>
      <w:r>
        <w:rPr>
          <w:lang w:val="az-Latn-AZ"/>
        </w:rPr>
        <w:t xml:space="preserve"> </w:t>
      </w:r>
      <w:r w:rsidRPr="008439E5">
        <w:rPr>
          <w:lang w:val="az-Latn-AZ"/>
        </w:rPr>
        <w:t>əl</w:t>
      </w:r>
      <w:r>
        <w:rPr>
          <w:lang w:val="az-Latn-AZ"/>
        </w:rPr>
        <w:t>-</w:t>
      </w:r>
      <w:r w:rsidRPr="008439E5">
        <w:rPr>
          <w:lang w:val="az-Latn-AZ"/>
        </w:rPr>
        <w:t>əxlaq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səh</w:t>
      </w:r>
      <w:r>
        <w:rPr>
          <w:lang w:val="az-Latn-AZ"/>
        </w:rPr>
        <w:t>. 18.</w:t>
      </w:r>
    </w:p>
  </w:footnote>
  <w:footnote w:id="12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Tehranda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xütbəsindən</w:t>
      </w:r>
      <w:r>
        <w:rPr>
          <w:lang w:val="az-Latn-AZ"/>
        </w:rPr>
        <w:t>, 1991.</w:t>
      </w:r>
    </w:p>
  </w:footnote>
  <w:footnote w:id="12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12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Məbəs</w:t>
      </w:r>
      <w:r>
        <w:rPr>
          <w:lang w:val="az-Latn-AZ"/>
        </w:rPr>
        <w:t xml:space="preserve"> </w:t>
      </w:r>
      <w:r w:rsidRPr="008439E5">
        <w:rPr>
          <w:lang w:val="az-Latn-AZ"/>
        </w:rPr>
        <w:t>günü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1994.</w:t>
      </w:r>
    </w:p>
  </w:footnote>
  <w:footnote w:id="12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 w:rsidRPr="00DD585C"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nazirlərlə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1991.</w:t>
      </w:r>
    </w:p>
  </w:footnote>
  <w:footnote w:id="12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Ordu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130">
    <w:p w:rsidR="004E6740" w:rsidRPr="00A612B5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131">
    <w:p w:rsidR="004E6740" w:rsidRPr="00A612B5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32">
    <w:p w:rsidR="004E6740" w:rsidRPr="00457EA8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3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13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>, 176–</w:t>
      </w:r>
      <w:r w:rsidRPr="008439E5">
        <w:rPr>
          <w:lang w:val="az-Latn-AZ"/>
        </w:rPr>
        <w:t>cı</w:t>
      </w:r>
      <w:r>
        <w:rPr>
          <w:lang w:val="az-Latn-AZ"/>
        </w:rPr>
        <w:t xml:space="preserve"> </w:t>
      </w:r>
      <w:r w:rsidRPr="008439E5">
        <w:rPr>
          <w:lang w:val="az-Latn-AZ"/>
        </w:rPr>
        <w:t>kəlam</w:t>
      </w:r>
      <w:r>
        <w:rPr>
          <w:lang w:val="az-Latn-AZ"/>
        </w:rPr>
        <w:t>.</w:t>
      </w:r>
    </w:p>
  </w:footnote>
  <w:footnote w:id="13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3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2009.</w:t>
      </w:r>
    </w:p>
  </w:footnote>
  <w:footnote w:id="13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2008.</w:t>
      </w:r>
    </w:p>
  </w:footnote>
  <w:footnote w:id="13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39">
    <w:p w:rsidR="004E6740" w:rsidRPr="00AE6E29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Müzzəmmil</w:t>
      </w:r>
      <w:r>
        <w:rPr>
          <w:lang w:val="az-Latn-AZ"/>
        </w:rPr>
        <w:t>”, 2-5.</w:t>
      </w:r>
    </w:p>
  </w:footnote>
  <w:footnote w:id="14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Həcc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sədri</w:t>
      </w:r>
      <w:r>
        <w:rPr>
          <w:lang w:val="az-Latn-AZ"/>
        </w:rPr>
        <w:t xml:space="preserve"> </w:t>
      </w:r>
      <w:r w:rsidRPr="008439E5">
        <w:rPr>
          <w:lang w:val="az-Latn-AZ"/>
        </w:rPr>
        <w:t>Höccətülislam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Məhəmmədi</w:t>
      </w:r>
      <w:r>
        <w:rPr>
          <w:lang w:val="az-Latn-AZ"/>
        </w:rPr>
        <w:t xml:space="preserve"> </w:t>
      </w:r>
      <w:r w:rsidRPr="008439E5">
        <w:rPr>
          <w:lang w:val="az-Latn-AZ"/>
        </w:rPr>
        <w:t>Reyşəhri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14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Xalqın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müxtəlif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təbəqələrinin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nümayəndələrilə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14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Şəban</w:t>
      </w:r>
      <w:r>
        <w:rPr>
          <w:lang w:val="az-Latn-AZ"/>
        </w:rPr>
        <w:t xml:space="preserve"> </w:t>
      </w:r>
      <w:r w:rsidRPr="008439E5">
        <w:rPr>
          <w:lang w:val="az-Latn-AZ"/>
        </w:rPr>
        <w:t>ayının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on</w:t>
      </w:r>
      <w:r>
        <w:rPr>
          <w:lang w:val="az-Latn-AZ"/>
        </w:rPr>
        <w:t xml:space="preserve"> </w:t>
      </w:r>
      <w:r w:rsidRPr="008439E5">
        <w:rPr>
          <w:lang w:val="az-Latn-AZ"/>
        </w:rPr>
        <w:t>beşi</w:t>
      </w:r>
      <w:r>
        <w:rPr>
          <w:lang w:val="az-Latn-AZ"/>
        </w:rPr>
        <w:t xml:space="preserve"> </w:t>
      </w:r>
      <w:r w:rsidRPr="008439E5">
        <w:rPr>
          <w:lang w:val="az-Latn-AZ"/>
        </w:rPr>
        <w:t>ərəfəsində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4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aparatının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14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mətbuatının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sual</w:t>
      </w:r>
      <w:r>
        <w:rPr>
          <w:lang w:val="az-Latn-AZ"/>
        </w:rPr>
        <w:t>-</w:t>
      </w:r>
      <w:r w:rsidRPr="008439E5">
        <w:rPr>
          <w:lang w:val="az-Latn-AZ"/>
        </w:rPr>
        <w:t>cavab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mərasimində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söhbətindən</w:t>
      </w:r>
      <w:r>
        <w:rPr>
          <w:lang w:val="az-Latn-AZ"/>
        </w:rPr>
        <w:t>, 1999.</w:t>
      </w:r>
    </w:p>
  </w:footnote>
  <w:footnote w:id="14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Ramazan</w:t>
      </w:r>
      <w:r>
        <w:rPr>
          <w:lang w:val="az-Latn-AZ"/>
        </w:rPr>
        <w:t xml:space="preserve"> </w:t>
      </w:r>
      <w:r w:rsidRPr="008439E5">
        <w:rPr>
          <w:lang w:val="az-Latn-AZ"/>
        </w:rPr>
        <w:t>ayının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on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səkkizində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Tehranda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xütbəsindən</w:t>
      </w:r>
      <w:r>
        <w:rPr>
          <w:lang w:val="az-Latn-AZ"/>
        </w:rPr>
        <w:t>, 2008.</w:t>
      </w:r>
    </w:p>
  </w:footnote>
  <w:footnote w:id="14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4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4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Prezident</w:t>
      </w:r>
      <w:r>
        <w:rPr>
          <w:lang w:val="az-Latn-AZ"/>
        </w:rPr>
        <w:t xml:space="preserve"> </w:t>
      </w:r>
      <w:r w:rsidRPr="008439E5">
        <w:rPr>
          <w:lang w:val="az-Latn-AZ"/>
        </w:rPr>
        <w:t>aparatının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əməkdaşları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1989.</w:t>
      </w:r>
    </w:p>
  </w:footnote>
  <w:footnote w:id="149">
    <w:p w:rsidR="004E6740" w:rsidRPr="00026925" w:rsidRDefault="004E6740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</w:t>
      </w:r>
      <w:r w:rsidRPr="008439E5">
        <w:rPr>
          <w:lang w:val="az-Latn-AZ"/>
        </w:rPr>
        <w:t>Burada</w:t>
      </w:r>
      <w:r>
        <w:rPr>
          <w:lang w:val="az-Cyrl-AZ"/>
        </w:rPr>
        <w:t xml:space="preserve"> </w:t>
      </w:r>
      <w:r w:rsidRPr="008439E5">
        <w:rPr>
          <w:lang w:val="az-Latn-AZ"/>
        </w:rPr>
        <w:t>məqsəd</w:t>
      </w:r>
      <w:r>
        <w:rPr>
          <w:lang w:val="az-Cyrl-AZ"/>
        </w:rPr>
        <w:t xml:space="preserve"> </w:t>
      </w:r>
      <w:r w:rsidRPr="008439E5">
        <w:rPr>
          <w:lang w:val="az-Latn-AZ"/>
        </w:rPr>
        <w:t>İranın</w:t>
      </w:r>
      <w:r>
        <w:rPr>
          <w:lang w:val="az-Cyrl-AZ"/>
        </w:rPr>
        <w:t xml:space="preserve"> </w:t>
      </w:r>
      <w:r w:rsidRPr="008439E5">
        <w:rPr>
          <w:lang w:val="az-Latn-AZ"/>
        </w:rPr>
        <w:t>ən</w:t>
      </w:r>
      <w:r>
        <w:rPr>
          <w:lang w:val="az-Cyrl-AZ"/>
        </w:rPr>
        <w:t xml:space="preserve"> </w:t>
      </w:r>
      <w:r w:rsidRPr="008439E5">
        <w:rPr>
          <w:lang w:val="az-Latn-AZ"/>
        </w:rPr>
        <w:t>ucqar</w:t>
      </w:r>
      <w:r>
        <w:rPr>
          <w:lang w:val="az-Cyrl-AZ"/>
        </w:rPr>
        <w:t xml:space="preserve">, </w:t>
      </w:r>
      <w:r w:rsidRPr="008439E5">
        <w:rPr>
          <w:lang w:val="az-Latn-AZ"/>
        </w:rPr>
        <w:t>inkişafdan</w:t>
      </w:r>
      <w:r>
        <w:rPr>
          <w:lang w:val="az-Cyrl-AZ"/>
        </w:rPr>
        <w:t xml:space="preserve"> </w:t>
      </w:r>
      <w:r w:rsidRPr="008439E5">
        <w:rPr>
          <w:lang w:val="az-Latn-AZ"/>
        </w:rPr>
        <w:t>geri</w:t>
      </w:r>
      <w:r>
        <w:rPr>
          <w:lang w:val="az-Cyrl-AZ"/>
        </w:rPr>
        <w:t xml:space="preserve"> </w:t>
      </w:r>
      <w:r w:rsidRPr="008439E5">
        <w:rPr>
          <w:lang w:val="az-Latn-AZ"/>
        </w:rPr>
        <w:t>qalmış</w:t>
      </w:r>
      <w:r>
        <w:rPr>
          <w:lang w:val="az-Cyrl-AZ"/>
        </w:rPr>
        <w:t xml:space="preserve"> </w:t>
      </w:r>
      <w:r w:rsidRPr="008439E5">
        <w:rPr>
          <w:lang w:val="az-Latn-AZ"/>
        </w:rPr>
        <w:t>və</w:t>
      </w:r>
      <w:r>
        <w:rPr>
          <w:lang w:val="az-Cyrl-AZ"/>
        </w:rPr>
        <w:t xml:space="preserve"> </w:t>
      </w:r>
      <w:r w:rsidRPr="008439E5">
        <w:rPr>
          <w:lang w:val="az-Latn-AZ"/>
        </w:rPr>
        <w:t>kiçik</w:t>
      </w:r>
      <w:r>
        <w:rPr>
          <w:lang w:val="az-Cyrl-AZ"/>
        </w:rPr>
        <w:t xml:space="preserve"> </w:t>
      </w:r>
      <w:r w:rsidRPr="008439E5">
        <w:rPr>
          <w:lang w:val="az-Latn-AZ"/>
        </w:rPr>
        <w:t>bir</w:t>
      </w:r>
      <w:r>
        <w:rPr>
          <w:lang w:val="az-Cyrl-AZ"/>
        </w:rPr>
        <w:t xml:space="preserve"> </w:t>
      </w:r>
      <w:r w:rsidRPr="008439E5">
        <w:rPr>
          <w:lang w:val="az-Latn-AZ"/>
        </w:rPr>
        <w:t>rayondur</w:t>
      </w:r>
      <w:r>
        <w:rPr>
          <w:lang w:val="az-Cyrl-AZ"/>
        </w:rPr>
        <w:t>.</w:t>
      </w:r>
    </w:p>
  </w:footnote>
  <w:footnote w:id="15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Təbliğatı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1992.</w:t>
      </w:r>
    </w:p>
  </w:footnote>
  <w:footnote w:id="15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2009.</w:t>
      </w:r>
    </w:p>
  </w:footnote>
  <w:footnote w:id="15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Tehranda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xütbəsindən</w:t>
      </w:r>
      <w:r>
        <w:rPr>
          <w:lang w:val="az-Latn-AZ"/>
        </w:rPr>
        <w:t>, 1993.</w:t>
      </w:r>
    </w:p>
  </w:footnote>
  <w:footnote w:id="15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5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55">
    <w:p w:rsidR="004E6740" w:rsidRPr="00FD0741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>
        <w:rPr>
          <w:lang w:val="az-Latn-AZ"/>
        </w:rPr>
        <w:t>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156">
    <w:p w:rsidR="004E6740" w:rsidRDefault="004E6740" w:rsidP="00253F36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5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2001.</w:t>
      </w:r>
    </w:p>
  </w:footnote>
  <w:footnote w:id="15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15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6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16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Nəhcül</w:t>
      </w:r>
      <w:r>
        <w:rPr>
          <w:lang w:val="az-Latn-AZ"/>
        </w:rPr>
        <w:t>-</w:t>
      </w:r>
      <w:r w:rsidRPr="008439E5">
        <w:rPr>
          <w:lang w:val="az-Latn-AZ"/>
        </w:rPr>
        <w:t>bəlağə</w:t>
      </w:r>
      <w:r>
        <w:rPr>
          <w:lang w:val="az-Latn-AZ"/>
        </w:rPr>
        <w:t xml:space="preserve">”, </w:t>
      </w:r>
      <w:r w:rsidRPr="008439E5">
        <w:rPr>
          <w:lang w:val="az-Latn-AZ"/>
        </w:rPr>
        <w:t>məktub</w:t>
      </w:r>
      <w:r>
        <w:rPr>
          <w:lang w:val="az-Latn-AZ"/>
        </w:rPr>
        <w:t xml:space="preserve"> 53.</w:t>
      </w:r>
    </w:p>
  </w:footnote>
  <w:footnote w:id="162">
    <w:p w:rsidR="004E6740" w:rsidRPr="006C4617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63">
    <w:p w:rsidR="004E6740" w:rsidRPr="006C4617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05F8A">
        <w:rPr>
          <w:lang w:val="az-Latn-AZ"/>
        </w:rPr>
        <w:t xml:space="preserve"> </w:t>
      </w:r>
      <w:r w:rsidRPr="008439E5">
        <w:rPr>
          <w:lang w:val="az-Latn-AZ"/>
        </w:rPr>
        <w:t>Yenə</w:t>
      </w:r>
      <w:r>
        <w:rPr>
          <w:lang w:val="az-Latn-AZ"/>
        </w:rPr>
        <w:t xml:space="preserve"> </w:t>
      </w:r>
      <w:r w:rsidRPr="008439E5">
        <w:rPr>
          <w:lang w:val="az-Latn-AZ"/>
        </w:rPr>
        <w:t>orada</w:t>
      </w:r>
      <w:r>
        <w:rPr>
          <w:lang w:val="az-Latn-AZ"/>
        </w:rPr>
        <w:t>.</w:t>
      </w:r>
    </w:p>
  </w:footnote>
  <w:footnote w:id="16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2005.</w:t>
      </w:r>
    </w:p>
  </w:footnote>
  <w:footnote w:id="16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2002.</w:t>
      </w:r>
    </w:p>
  </w:footnote>
  <w:footnote w:id="16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Həftəsi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Şurasının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2006.</w:t>
      </w:r>
    </w:p>
  </w:footnote>
  <w:footnote w:id="16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Məhkəmənin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sədri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6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Ramazan</w:t>
      </w:r>
      <w:r>
        <w:rPr>
          <w:lang w:val="az-Latn-AZ"/>
        </w:rPr>
        <w:t xml:space="preserve"> </w:t>
      </w:r>
      <w:r w:rsidRPr="008439E5">
        <w:rPr>
          <w:lang w:val="az-Latn-AZ"/>
        </w:rPr>
        <w:t>ayının</w:t>
      </w:r>
      <w:r>
        <w:rPr>
          <w:lang w:val="az-Latn-AZ"/>
        </w:rPr>
        <w:t xml:space="preserve"> 11-</w:t>
      </w:r>
      <w:r w:rsidRPr="008439E5">
        <w:rPr>
          <w:lang w:val="az-Latn-AZ"/>
        </w:rPr>
        <w:t>ci</w:t>
      </w:r>
      <w:r>
        <w:rPr>
          <w:lang w:val="az-Latn-AZ"/>
        </w:rPr>
        <w:t xml:space="preserve"> </w:t>
      </w:r>
      <w:r w:rsidRPr="008439E5">
        <w:rPr>
          <w:lang w:val="az-Latn-AZ"/>
        </w:rPr>
        <w:t>günü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6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Sepahın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1995.</w:t>
      </w:r>
    </w:p>
  </w:footnote>
  <w:footnote w:id="17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Sepah</w:t>
      </w:r>
      <w:r>
        <w:rPr>
          <w:lang w:val="az-Latn-AZ"/>
        </w:rPr>
        <w:t xml:space="preserve"> </w:t>
      </w:r>
      <w:r w:rsidRPr="008439E5">
        <w:rPr>
          <w:lang w:val="az-Latn-AZ"/>
        </w:rPr>
        <w:t>bölmələrində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7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Günü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münasibətilə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İmam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Həsən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Müctəba</w:t>
      </w:r>
      <w:r>
        <w:rPr>
          <w:lang w:val="az-Latn-AZ"/>
        </w:rPr>
        <w:t xml:space="preserve"> (</w:t>
      </w:r>
      <w:r w:rsidRPr="008439E5">
        <w:rPr>
          <w:lang w:val="az-Latn-AZ"/>
        </w:rPr>
        <w:t>ə</w:t>
      </w:r>
      <w:r>
        <w:rPr>
          <w:lang w:val="az-Latn-AZ"/>
        </w:rPr>
        <w:t xml:space="preserve">) </w:t>
      </w:r>
      <w:r w:rsidRPr="008439E5">
        <w:rPr>
          <w:lang w:val="az-Latn-AZ"/>
        </w:rPr>
        <w:t>qarnizonunda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7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Aztəminatlılar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Əlillər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Komitəsinin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7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Minlərlə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7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Dövlət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məmurları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2006.</w:t>
      </w:r>
    </w:p>
  </w:footnote>
  <w:footnote w:id="17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İslami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Məclisinin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deputatları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2011.</w:t>
      </w:r>
    </w:p>
  </w:footnote>
  <w:footnote w:id="17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nəşriyyələrinin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17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nəşriyyələrinin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17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İslami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təşkilatların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1992.</w:t>
      </w:r>
    </w:p>
  </w:footnote>
  <w:footnote w:id="17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Quruculuq</w:t>
      </w:r>
      <w:r>
        <w:rPr>
          <w:lang w:val="az-Latn-AZ"/>
        </w:rPr>
        <w:t xml:space="preserve"> </w:t>
      </w:r>
      <w:r w:rsidRPr="008439E5">
        <w:rPr>
          <w:lang w:val="az-Latn-AZ"/>
        </w:rPr>
        <w:t>cihadı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18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Quruculuq</w:t>
      </w:r>
      <w:r>
        <w:rPr>
          <w:lang w:val="az-Latn-AZ"/>
        </w:rPr>
        <w:t xml:space="preserve"> </w:t>
      </w:r>
      <w:r w:rsidRPr="008439E5">
        <w:rPr>
          <w:lang w:val="az-Latn-AZ"/>
        </w:rPr>
        <w:t>cihadı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1998.</w:t>
      </w:r>
    </w:p>
  </w:footnote>
  <w:footnote w:id="18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Kermanşah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2011.</w:t>
      </w:r>
    </w:p>
  </w:footnote>
  <w:footnote w:id="18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nəşriyyələrinin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1999.</w:t>
      </w:r>
    </w:p>
  </w:footnote>
  <w:footnote w:id="18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Fars</w:t>
      </w:r>
      <w:r>
        <w:rPr>
          <w:lang w:val="az-Latn-AZ"/>
        </w:rPr>
        <w:t xml:space="preserve"> </w:t>
      </w:r>
      <w:r w:rsidRPr="008439E5">
        <w:rPr>
          <w:lang w:val="az-Latn-AZ"/>
        </w:rPr>
        <w:t>vilayətinin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2008.</w:t>
      </w:r>
    </w:p>
  </w:footnote>
  <w:footnote w:id="18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1996.</w:t>
      </w:r>
    </w:p>
  </w:footnote>
  <w:footnote w:id="18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üzrə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1992.</w:t>
      </w:r>
    </w:p>
  </w:footnote>
  <w:footnote w:id="18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İmam</w:t>
      </w:r>
      <w:r>
        <w:rPr>
          <w:lang w:val="az-Latn-AZ"/>
        </w:rPr>
        <w:t xml:space="preserve"> </w:t>
      </w:r>
      <w:r w:rsidRPr="008439E5">
        <w:rPr>
          <w:lang w:val="az-Latn-AZ"/>
        </w:rPr>
        <w:t>Xomeyni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müsəllasında</w:t>
      </w:r>
      <w:r>
        <w:rPr>
          <w:lang w:val="az-Latn-AZ"/>
        </w:rPr>
        <w:t xml:space="preserve"> 50.000 </w:t>
      </w:r>
      <w:r w:rsidRPr="008439E5">
        <w:rPr>
          <w:lang w:val="az-Latn-AZ"/>
        </w:rPr>
        <w:t>Bəsic</w:t>
      </w:r>
      <w:r>
        <w:rPr>
          <w:lang w:val="az-Latn-AZ"/>
        </w:rPr>
        <w:t xml:space="preserve"> </w:t>
      </w:r>
      <w:r w:rsidRPr="008439E5">
        <w:rPr>
          <w:lang w:val="az-Latn-AZ"/>
        </w:rPr>
        <w:t>komandiri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18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Qələm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birliyinin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2003.</w:t>
      </w:r>
    </w:p>
  </w:footnote>
  <w:footnote w:id="18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8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Beşinci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Tələbə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Bəsici</w:t>
      </w:r>
      <w:r>
        <w:rPr>
          <w:lang w:val="az-Latn-AZ"/>
        </w:rPr>
        <w:t xml:space="preserve"> </w:t>
      </w:r>
      <w:r w:rsidRPr="008439E5">
        <w:rPr>
          <w:lang w:val="az-Latn-AZ"/>
        </w:rPr>
        <w:t>qurultayına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müraciətindən</w:t>
      </w:r>
      <w:r>
        <w:rPr>
          <w:lang w:val="az-Latn-AZ"/>
        </w:rPr>
        <w:t>, 1998.</w:t>
      </w:r>
    </w:p>
  </w:footnote>
  <w:footnote w:id="19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bəsici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təşkilatının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9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Royan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Tədqiqat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92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Universitet</w:t>
      </w:r>
      <w:r>
        <w:rPr>
          <w:lang w:val="az-Latn-AZ"/>
        </w:rPr>
        <w:t xml:space="preserve"> </w:t>
      </w:r>
      <w:r w:rsidRPr="008439E5">
        <w:rPr>
          <w:lang w:val="az-Latn-AZ"/>
        </w:rPr>
        <w:t>müəllimləri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Elmi</w:t>
      </w:r>
      <w:r>
        <w:rPr>
          <w:lang w:val="az-Latn-AZ"/>
        </w:rPr>
        <w:t xml:space="preserve"> </w:t>
      </w:r>
      <w:r w:rsidRPr="008439E5">
        <w:rPr>
          <w:lang w:val="az-Latn-AZ"/>
        </w:rPr>
        <w:t>Şura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üzvləri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2006.</w:t>
      </w:r>
    </w:p>
  </w:footnote>
  <w:footnote w:id="193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Royan</w:t>
      </w:r>
      <w:r>
        <w:rPr>
          <w:lang w:val="az-Latn-AZ"/>
        </w:rPr>
        <w:t xml:space="preserve"> </w:t>
      </w:r>
      <w:r w:rsidRPr="008439E5">
        <w:rPr>
          <w:lang w:val="az-Latn-AZ"/>
        </w:rPr>
        <w:t>Tədqiqat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2007.</w:t>
      </w:r>
    </w:p>
  </w:footnote>
  <w:footnote w:id="194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Ölkə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üzrə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işquranlardan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</w:t>
      </w:r>
      <w:r>
        <w:rPr>
          <w:lang w:val="az-Latn-AZ"/>
        </w:rPr>
        <w:t xml:space="preserve"> </w:t>
      </w:r>
      <w:r w:rsidRPr="008439E5">
        <w:rPr>
          <w:lang w:val="az-Latn-AZ"/>
        </w:rPr>
        <w:t>dəstə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95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2010.</w:t>
      </w:r>
    </w:p>
  </w:footnote>
  <w:footnote w:id="196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Fəqih</w:t>
      </w:r>
      <w:r>
        <w:rPr>
          <w:lang w:val="az-Latn-AZ"/>
        </w:rPr>
        <w:t xml:space="preserve"> </w:t>
      </w:r>
      <w:r w:rsidRPr="008439E5">
        <w:rPr>
          <w:lang w:val="az-Latn-AZ"/>
        </w:rPr>
        <w:t>Rəhbərin</w:t>
      </w:r>
      <w:r>
        <w:rPr>
          <w:lang w:val="az-Latn-AZ"/>
        </w:rPr>
        <w:t xml:space="preserve"> </w:t>
      </w:r>
      <w:r w:rsidRPr="008439E5">
        <w:rPr>
          <w:lang w:val="az-Latn-AZ"/>
        </w:rPr>
        <w:t>ali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məktəblərdə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nümayəndələri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197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“</w:t>
      </w:r>
      <w:r w:rsidRPr="008439E5">
        <w:rPr>
          <w:lang w:val="az-Latn-AZ"/>
        </w:rPr>
        <w:t>Xatəmul</w:t>
      </w:r>
      <w:r>
        <w:rPr>
          <w:lang w:val="az-Latn-AZ"/>
        </w:rPr>
        <w:t>-</w:t>
      </w:r>
      <w:r w:rsidRPr="008439E5">
        <w:rPr>
          <w:lang w:val="az-Latn-AZ"/>
        </w:rPr>
        <w:t>əvsiya</w:t>
      </w:r>
      <w:r>
        <w:rPr>
          <w:lang w:val="az-Latn-AZ"/>
        </w:rPr>
        <w:t xml:space="preserve">“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Mərkəzinin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2013.</w:t>
      </w:r>
    </w:p>
  </w:footnote>
  <w:footnote w:id="198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Şərqi</w:t>
      </w:r>
      <w:r>
        <w:rPr>
          <w:lang w:val="az-Latn-AZ"/>
        </w:rPr>
        <w:t xml:space="preserve"> </w:t>
      </w:r>
      <w:r w:rsidRPr="008439E5">
        <w:rPr>
          <w:lang w:val="az-Latn-AZ"/>
        </w:rPr>
        <w:t>Azərbaycan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əhalisi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2004.</w:t>
      </w:r>
    </w:p>
  </w:footnote>
  <w:footnote w:id="199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Cümə</w:t>
      </w:r>
      <w:r>
        <w:rPr>
          <w:lang w:val="az-Latn-AZ"/>
        </w:rPr>
        <w:t xml:space="preserve"> </w:t>
      </w:r>
      <w:r w:rsidRPr="008439E5">
        <w:rPr>
          <w:lang w:val="az-Latn-AZ"/>
        </w:rPr>
        <w:t>namazı</w:t>
      </w:r>
      <w:r>
        <w:rPr>
          <w:lang w:val="az-Latn-AZ"/>
        </w:rPr>
        <w:t xml:space="preserve"> </w:t>
      </w:r>
      <w:r w:rsidRPr="008439E5">
        <w:rPr>
          <w:lang w:val="az-Latn-AZ"/>
        </w:rPr>
        <w:t>xütbələrindən</w:t>
      </w:r>
      <w:r>
        <w:rPr>
          <w:lang w:val="az-Latn-AZ"/>
        </w:rPr>
        <w:t>, 1998.</w:t>
      </w:r>
    </w:p>
  </w:footnote>
  <w:footnote w:id="200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Höccətülislam</w:t>
      </w:r>
      <w:r>
        <w:rPr>
          <w:lang w:val="az-Latn-AZ"/>
        </w:rPr>
        <w:t xml:space="preserve"> </w:t>
      </w:r>
      <w:r w:rsidRPr="008439E5">
        <w:rPr>
          <w:lang w:val="az-Latn-AZ"/>
        </w:rPr>
        <w:t>Hacı</w:t>
      </w:r>
      <w:r>
        <w:rPr>
          <w:lang w:val="az-Latn-AZ"/>
        </w:rPr>
        <w:t xml:space="preserve"> </w:t>
      </w:r>
      <w:r w:rsidRPr="008439E5">
        <w:rPr>
          <w:lang w:val="az-Latn-AZ"/>
        </w:rPr>
        <w:t>Seyid</w:t>
      </w:r>
      <w:r>
        <w:rPr>
          <w:lang w:val="az-Latn-AZ"/>
        </w:rPr>
        <w:t xml:space="preserve"> </w:t>
      </w:r>
      <w:r w:rsidRPr="008439E5">
        <w:rPr>
          <w:lang w:val="az-Latn-AZ"/>
        </w:rPr>
        <w:t>Əhməd</w:t>
      </w:r>
      <w:r>
        <w:rPr>
          <w:lang w:val="az-Latn-AZ"/>
        </w:rPr>
        <w:t xml:space="preserve"> </w:t>
      </w:r>
      <w:r w:rsidRPr="008439E5">
        <w:rPr>
          <w:lang w:val="az-Latn-AZ"/>
        </w:rPr>
        <w:t>Xomeyni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birlikdə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quruluşun</w:t>
      </w:r>
      <w:r>
        <w:rPr>
          <w:lang w:val="az-Latn-AZ"/>
        </w:rPr>
        <w:t xml:space="preserve"> </w:t>
      </w:r>
      <w:r w:rsidRPr="008439E5">
        <w:rPr>
          <w:lang w:val="az-Latn-AZ"/>
        </w:rPr>
        <w:t>məsul</w:t>
      </w:r>
      <w:r>
        <w:rPr>
          <w:lang w:val="az-Latn-AZ"/>
        </w:rPr>
        <w:t xml:space="preserve"> </w:t>
      </w:r>
      <w:r w:rsidRPr="008439E5">
        <w:rPr>
          <w:lang w:val="az-Latn-AZ"/>
        </w:rPr>
        <w:t>şəxsləri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1990.</w:t>
      </w:r>
    </w:p>
  </w:footnote>
  <w:footnote w:id="201">
    <w:p w:rsidR="004E6740" w:rsidRDefault="004E6740" w:rsidP="0059553D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</w:t>
      </w:r>
      <w:r w:rsidRPr="008439E5">
        <w:rPr>
          <w:lang w:val="az-Latn-AZ"/>
        </w:rPr>
        <w:t>Mədəniyyət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və</w:t>
      </w:r>
      <w:r>
        <w:rPr>
          <w:lang w:val="az-Latn-AZ"/>
        </w:rPr>
        <w:t xml:space="preserve"> </w:t>
      </w:r>
      <w:r w:rsidRPr="008439E5">
        <w:rPr>
          <w:lang w:val="az-Latn-AZ"/>
        </w:rPr>
        <w:t>incəsənət</w:t>
      </w:r>
      <w:r>
        <w:rPr>
          <w:lang w:val="az-Latn-AZ"/>
        </w:rPr>
        <w:t xml:space="preserve"> </w:t>
      </w:r>
      <w:r w:rsidRPr="008439E5">
        <w:rPr>
          <w:lang w:val="az-Latn-AZ"/>
        </w:rPr>
        <w:t>xadimləri</w:t>
      </w:r>
      <w:r>
        <w:rPr>
          <w:lang w:val="az-Latn-AZ"/>
        </w:rPr>
        <w:t xml:space="preserve"> </w:t>
      </w:r>
      <w:r w:rsidRPr="008439E5">
        <w:rPr>
          <w:lang w:val="az-Latn-AZ"/>
        </w:rPr>
        <w:t>ilə</w:t>
      </w:r>
      <w:r>
        <w:rPr>
          <w:lang w:val="az-Latn-AZ"/>
        </w:rPr>
        <w:t xml:space="preserve"> </w:t>
      </w:r>
      <w:r w:rsidRPr="008439E5">
        <w:rPr>
          <w:lang w:val="az-Latn-AZ"/>
        </w:rPr>
        <w:t>görüşdə</w:t>
      </w:r>
      <w:r>
        <w:rPr>
          <w:lang w:val="az-Latn-AZ"/>
        </w:rPr>
        <w:t xml:space="preserve"> </w:t>
      </w:r>
      <w:r w:rsidRPr="008439E5">
        <w:rPr>
          <w:lang w:val="az-Latn-AZ"/>
        </w:rPr>
        <w:t>çıxışından</w:t>
      </w:r>
      <w:r>
        <w:rPr>
          <w:lang w:val="az-Latn-AZ"/>
        </w:rPr>
        <w:t>, 1993.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1B" w:rsidRDefault="00C92D1B" w:rsidP="00BC4F69">
    <w:pPr>
      <w:pStyle w:val="Header"/>
      <w:spacing w:after="0" w:line="240" w:lineRule="auto"/>
    </w:pPr>
    <w:r w:rsidRPr="00C92D1B">
      <w:t>Ziyaos-salehin</w:t>
    </w:r>
    <w:r>
      <w:t xml:space="preserve">             </w:t>
    </w:r>
    <w:r w:rsidR="00BC4F69">
      <w:t xml:space="preserve">      </w:t>
    </w:r>
    <w:r>
      <w:t xml:space="preserve">                             Sayt: </w:t>
    </w:r>
    <w:hyperlink r:id="rId1" w:tgtFrame="_blank" w:history="1">
      <w:r w:rsidRPr="00C92D1B">
        <w:rPr>
          <w:rStyle w:val="Hyperlink"/>
        </w:rPr>
        <w:t>az.ziaossalehin.ir</w:t>
      </w:r>
    </w:hyperlink>
  </w:p>
  <w:p w:rsidR="00BC4F69" w:rsidRDefault="00BC4F69" w:rsidP="00BC4F69">
    <w:pPr>
      <w:pStyle w:val="Header"/>
      <w:spacing w:after="0" w:line="240" w:lineRule="auto"/>
      <w:jc w:val="right"/>
    </w:pPr>
    <w:r>
      <w:t xml:space="preserve">Kanal : </w:t>
    </w:r>
    <w:r w:rsidRPr="00AA6E61">
      <w:rPr>
        <w:color w:val="00B050"/>
      </w:rPr>
      <w:t>@az_ziaossalehin_ir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214"/>
    <w:multiLevelType w:val="hybridMultilevel"/>
    <w:tmpl w:val="329C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4D60"/>
    <w:multiLevelType w:val="hybridMultilevel"/>
    <w:tmpl w:val="33C8F97E"/>
    <w:lvl w:ilvl="0" w:tplc="33DAB7B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F59B0"/>
    <w:multiLevelType w:val="hybridMultilevel"/>
    <w:tmpl w:val="474A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019E4"/>
    <w:multiLevelType w:val="hybridMultilevel"/>
    <w:tmpl w:val="3B9E8C8C"/>
    <w:lvl w:ilvl="0" w:tplc="94B434E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57"/>
    <w:rsid w:val="000029D3"/>
    <w:rsid w:val="000041FC"/>
    <w:rsid w:val="00005C13"/>
    <w:rsid w:val="00006C31"/>
    <w:rsid w:val="000078B4"/>
    <w:rsid w:val="00010299"/>
    <w:rsid w:val="000131E9"/>
    <w:rsid w:val="00016E48"/>
    <w:rsid w:val="000234A3"/>
    <w:rsid w:val="00026925"/>
    <w:rsid w:val="000279EB"/>
    <w:rsid w:val="0003216D"/>
    <w:rsid w:val="00035DFD"/>
    <w:rsid w:val="00050A12"/>
    <w:rsid w:val="00051592"/>
    <w:rsid w:val="00055221"/>
    <w:rsid w:val="00064BFB"/>
    <w:rsid w:val="00065FE8"/>
    <w:rsid w:val="00066F73"/>
    <w:rsid w:val="00094680"/>
    <w:rsid w:val="00095BE4"/>
    <w:rsid w:val="00095C4A"/>
    <w:rsid w:val="0009649E"/>
    <w:rsid w:val="000A778B"/>
    <w:rsid w:val="000B27F3"/>
    <w:rsid w:val="000B488D"/>
    <w:rsid w:val="000B544D"/>
    <w:rsid w:val="000B57FF"/>
    <w:rsid w:val="000B6DC5"/>
    <w:rsid w:val="000C6A99"/>
    <w:rsid w:val="000D270B"/>
    <w:rsid w:val="000D46E8"/>
    <w:rsid w:val="000E06E1"/>
    <w:rsid w:val="000E0A26"/>
    <w:rsid w:val="000E6CC6"/>
    <w:rsid w:val="000E7937"/>
    <w:rsid w:val="000F26DE"/>
    <w:rsid w:val="00101BD5"/>
    <w:rsid w:val="00104D33"/>
    <w:rsid w:val="00106913"/>
    <w:rsid w:val="00112A69"/>
    <w:rsid w:val="001141D5"/>
    <w:rsid w:val="00117D24"/>
    <w:rsid w:val="00120B92"/>
    <w:rsid w:val="0012181B"/>
    <w:rsid w:val="0013036A"/>
    <w:rsid w:val="001307FA"/>
    <w:rsid w:val="0013434B"/>
    <w:rsid w:val="001361B6"/>
    <w:rsid w:val="001446E0"/>
    <w:rsid w:val="00145137"/>
    <w:rsid w:val="001500D3"/>
    <w:rsid w:val="0015025D"/>
    <w:rsid w:val="00157520"/>
    <w:rsid w:val="00160C4D"/>
    <w:rsid w:val="00166E97"/>
    <w:rsid w:val="00177185"/>
    <w:rsid w:val="00183B75"/>
    <w:rsid w:val="00186E9C"/>
    <w:rsid w:val="0018779F"/>
    <w:rsid w:val="00197206"/>
    <w:rsid w:val="001A5029"/>
    <w:rsid w:val="001B404F"/>
    <w:rsid w:val="001C29B4"/>
    <w:rsid w:val="001C6546"/>
    <w:rsid w:val="001C7122"/>
    <w:rsid w:val="001D2B5C"/>
    <w:rsid w:val="001D5D76"/>
    <w:rsid w:val="001E11B0"/>
    <w:rsid w:val="001F0889"/>
    <w:rsid w:val="002010BA"/>
    <w:rsid w:val="0022345D"/>
    <w:rsid w:val="00225D68"/>
    <w:rsid w:val="00240430"/>
    <w:rsid w:val="002406AB"/>
    <w:rsid w:val="00241324"/>
    <w:rsid w:val="002427BE"/>
    <w:rsid w:val="002532D8"/>
    <w:rsid w:val="00253F36"/>
    <w:rsid w:val="00254634"/>
    <w:rsid w:val="00255741"/>
    <w:rsid w:val="00261504"/>
    <w:rsid w:val="00263F51"/>
    <w:rsid w:val="0026533A"/>
    <w:rsid w:val="002666F3"/>
    <w:rsid w:val="00282DCA"/>
    <w:rsid w:val="002844F9"/>
    <w:rsid w:val="00285D36"/>
    <w:rsid w:val="00291171"/>
    <w:rsid w:val="002923BA"/>
    <w:rsid w:val="002A7985"/>
    <w:rsid w:val="002B2539"/>
    <w:rsid w:val="002B43AD"/>
    <w:rsid w:val="002B53D9"/>
    <w:rsid w:val="002C0631"/>
    <w:rsid w:val="002C7112"/>
    <w:rsid w:val="002D3906"/>
    <w:rsid w:val="002D4BFE"/>
    <w:rsid w:val="002D778E"/>
    <w:rsid w:val="002E0FB9"/>
    <w:rsid w:val="002E1126"/>
    <w:rsid w:val="002E500F"/>
    <w:rsid w:val="002F71E7"/>
    <w:rsid w:val="00301FA6"/>
    <w:rsid w:val="00302731"/>
    <w:rsid w:val="00305DAA"/>
    <w:rsid w:val="003110CA"/>
    <w:rsid w:val="00311BBC"/>
    <w:rsid w:val="003263D6"/>
    <w:rsid w:val="00330EF4"/>
    <w:rsid w:val="00333E0E"/>
    <w:rsid w:val="00335439"/>
    <w:rsid w:val="00336FF8"/>
    <w:rsid w:val="003373B9"/>
    <w:rsid w:val="003405CC"/>
    <w:rsid w:val="00347706"/>
    <w:rsid w:val="003510D0"/>
    <w:rsid w:val="00352984"/>
    <w:rsid w:val="00352988"/>
    <w:rsid w:val="00352B8D"/>
    <w:rsid w:val="00353A49"/>
    <w:rsid w:val="00360704"/>
    <w:rsid w:val="00360F97"/>
    <w:rsid w:val="003730E2"/>
    <w:rsid w:val="00374D5C"/>
    <w:rsid w:val="003774ED"/>
    <w:rsid w:val="00377C84"/>
    <w:rsid w:val="00380E22"/>
    <w:rsid w:val="00385F9D"/>
    <w:rsid w:val="0039473A"/>
    <w:rsid w:val="003A16B9"/>
    <w:rsid w:val="003A1F4F"/>
    <w:rsid w:val="003A2677"/>
    <w:rsid w:val="003B1D37"/>
    <w:rsid w:val="003B436D"/>
    <w:rsid w:val="003B6506"/>
    <w:rsid w:val="003B7558"/>
    <w:rsid w:val="003C00B8"/>
    <w:rsid w:val="003C0E6B"/>
    <w:rsid w:val="003D31B0"/>
    <w:rsid w:val="003D37B1"/>
    <w:rsid w:val="003E0994"/>
    <w:rsid w:val="003E750C"/>
    <w:rsid w:val="003F1E6A"/>
    <w:rsid w:val="00401523"/>
    <w:rsid w:val="00401A80"/>
    <w:rsid w:val="0042171F"/>
    <w:rsid w:val="00433802"/>
    <w:rsid w:val="00436EBC"/>
    <w:rsid w:val="00443852"/>
    <w:rsid w:val="00453FDE"/>
    <w:rsid w:val="00457B7E"/>
    <w:rsid w:val="00457EA8"/>
    <w:rsid w:val="004608CC"/>
    <w:rsid w:val="00463DD9"/>
    <w:rsid w:val="0046546F"/>
    <w:rsid w:val="0046624B"/>
    <w:rsid w:val="00474D54"/>
    <w:rsid w:val="00484A46"/>
    <w:rsid w:val="004904B9"/>
    <w:rsid w:val="00492CCB"/>
    <w:rsid w:val="004957A2"/>
    <w:rsid w:val="004A1ABC"/>
    <w:rsid w:val="004A5857"/>
    <w:rsid w:val="004B05F4"/>
    <w:rsid w:val="004B2933"/>
    <w:rsid w:val="004C464B"/>
    <w:rsid w:val="004D011F"/>
    <w:rsid w:val="004D37F0"/>
    <w:rsid w:val="004D6FB3"/>
    <w:rsid w:val="004E11D7"/>
    <w:rsid w:val="004E197A"/>
    <w:rsid w:val="004E34F2"/>
    <w:rsid w:val="004E5EA0"/>
    <w:rsid w:val="004E6740"/>
    <w:rsid w:val="004F5A1C"/>
    <w:rsid w:val="00503AD9"/>
    <w:rsid w:val="00505422"/>
    <w:rsid w:val="0050549A"/>
    <w:rsid w:val="00505B2A"/>
    <w:rsid w:val="00510A73"/>
    <w:rsid w:val="00513D81"/>
    <w:rsid w:val="0051750D"/>
    <w:rsid w:val="00522AA9"/>
    <w:rsid w:val="00530CED"/>
    <w:rsid w:val="00533DA3"/>
    <w:rsid w:val="00534C86"/>
    <w:rsid w:val="00545682"/>
    <w:rsid w:val="0055267B"/>
    <w:rsid w:val="0055663B"/>
    <w:rsid w:val="005614E5"/>
    <w:rsid w:val="00570C4B"/>
    <w:rsid w:val="00571B02"/>
    <w:rsid w:val="00575E7F"/>
    <w:rsid w:val="0058392E"/>
    <w:rsid w:val="00591E75"/>
    <w:rsid w:val="00593CC7"/>
    <w:rsid w:val="0059553D"/>
    <w:rsid w:val="00596FA9"/>
    <w:rsid w:val="005A1AFC"/>
    <w:rsid w:val="005C277A"/>
    <w:rsid w:val="005C2D98"/>
    <w:rsid w:val="005C6C77"/>
    <w:rsid w:val="005C7CC2"/>
    <w:rsid w:val="005D2FCA"/>
    <w:rsid w:val="005D53B9"/>
    <w:rsid w:val="005D63EB"/>
    <w:rsid w:val="005D74BE"/>
    <w:rsid w:val="005E45B1"/>
    <w:rsid w:val="005E5B14"/>
    <w:rsid w:val="005F12A4"/>
    <w:rsid w:val="005F6C44"/>
    <w:rsid w:val="00604CB5"/>
    <w:rsid w:val="00610CBF"/>
    <w:rsid w:val="00612488"/>
    <w:rsid w:val="00623674"/>
    <w:rsid w:val="00623D8D"/>
    <w:rsid w:val="0062489D"/>
    <w:rsid w:val="006355EC"/>
    <w:rsid w:val="006542AC"/>
    <w:rsid w:val="00654742"/>
    <w:rsid w:val="00660505"/>
    <w:rsid w:val="00674160"/>
    <w:rsid w:val="00675057"/>
    <w:rsid w:val="00676C42"/>
    <w:rsid w:val="00681D8D"/>
    <w:rsid w:val="00686277"/>
    <w:rsid w:val="00687B4B"/>
    <w:rsid w:val="006970DD"/>
    <w:rsid w:val="00697DA5"/>
    <w:rsid w:val="006A40FE"/>
    <w:rsid w:val="006C0D65"/>
    <w:rsid w:val="006C2CF8"/>
    <w:rsid w:val="006C4617"/>
    <w:rsid w:val="006C4691"/>
    <w:rsid w:val="006D12C0"/>
    <w:rsid w:val="006D3C4D"/>
    <w:rsid w:val="006D6077"/>
    <w:rsid w:val="006E2D5D"/>
    <w:rsid w:val="006F00FD"/>
    <w:rsid w:val="006F5560"/>
    <w:rsid w:val="006F686B"/>
    <w:rsid w:val="00703C15"/>
    <w:rsid w:val="0070582E"/>
    <w:rsid w:val="00705C6A"/>
    <w:rsid w:val="0070766E"/>
    <w:rsid w:val="00716869"/>
    <w:rsid w:val="007217CF"/>
    <w:rsid w:val="00723B21"/>
    <w:rsid w:val="007311C2"/>
    <w:rsid w:val="007325AC"/>
    <w:rsid w:val="00750274"/>
    <w:rsid w:val="007512F8"/>
    <w:rsid w:val="0075416C"/>
    <w:rsid w:val="00756458"/>
    <w:rsid w:val="00756607"/>
    <w:rsid w:val="007626FA"/>
    <w:rsid w:val="0076388E"/>
    <w:rsid w:val="00766A66"/>
    <w:rsid w:val="00771C05"/>
    <w:rsid w:val="00774641"/>
    <w:rsid w:val="00775027"/>
    <w:rsid w:val="00781B61"/>
    <w:rsid w:val="007834CE"/>
    <w:rsid w:val="007A2A06"/>
    <w:rsid w:val="007A3B6A"/>
    <w:rsid w:val="007A4DA2"/>
    <w:rsid w:val="007A5D65"/>
    <w:rsid w:val="007B2015"/>
    <w:rsid w:val="007C0329"/>
    <w:rsid w:val="007C039A"/>
    <w:rsid w:val="007C080F"/>
    <w:rsid w:val="007C4C41"/>
    <w:rsid w:val="007C7EFF"/>
    <w:rsid w:val="007D22A7"/>
    <w:rsid w:val="007D51EA"/>
    <w:rsid w:val="007D6FA7"/>
    <w:rsid w:val="007E0A10"/>
    <w:rsid w:val="007E7A3E"/>
    <w:rsid w:val="007E7D65"/>
    <w:rsid w:val="007F560A"/>
    <w:rsid w:val="007F6342"/>
    <w:rsid w:val="007F6D1B"/>
    <w:rsid w:val="008034AA"/>
    <w:rsid w:val="00810527"/>
    <w:rsid w:val="0081285F"/>
    <w:rsid w:val="008176CD"/>
    <w:rsid w:val="00825807"/>
    <w:rsid w:val="00834A1A"/>
    <w:rsid w:val="008439E5"/>
    <w:rsid w:val="00844C43"/>
    <w:rsid w:val="00847C57"/>
    <w:rsid w:val="00852BF8"/>
    <w:rsid w:val="00854934"/>
    <w:rsid w:val="00861551"/>
    <w:rsid w:val="008645F1"/>
    <w:rsid w:val="00865F5E"/>
    <w:rsid w:val="00866D5F"/>
    <w:rsid w:val="00873678"/>
    <w:rsid w:val="00874118"/>
    <w:rsid w:val="008832F8"/>
    <w:rsid w:val="00884AB9"/>
    <w:rsid w:val="00886774"/>
    <w:rsid w:val="00890FD9"/>
    <w:rsid w:val="008919BF"/>
    <w:rsid w:val="0089593E"/>
    <w:rsid w:val="008A01A6"/>
    <w:rsid w:val="008A3865"/>
    <w:rsid w:val="008B3566"/>
    <w:rsid w:val="008B368B"/>
    <w:rsid w:val="008B5453"/>
    <w:rsid w:val="008C2152"/>
    <w:rsid w:val="008C3853"/>
    <w:rsid w:val="008C54CB"/>
    <w:rsid w:val="008C59A7"/>
    <w:rsid w:val="008D059C"/>
    <w:rsid w:val="008E0F6C"/>
    <w:rsid w:val="008E5D3F"/>
    <w:rsid w:val="008E7563"/>
    <w:rsid w:val="008F6269"/>
    <w:rsid w:val="00902415"/>
    <w:rsid w:val="00902E2D"/>
    <w:rsid w:val="00904C40"/>
    <w:rsid w:val="00906697"/>
    <w:rsid w:val="00910AE3"/>
    <w:rsid w:val="009121B4"/>
    <w:rsid w:val="009162D1"/>
    <w:rsid w:val="00923D96"/>
    <w:rsid w:val="00934973"/>
    <w:rsid w:val="00935840"/>
    <w:rsid w:val="009364BB"/>
    <w:rsid w:val="0094149D"/>
    <w:rsid w:val="009417EB"/>
    <w:rsid w:val="00943208"/>
    <w:rsid w:val="0094487F"/>
    <w:rsid w:val="009456A9"/>
    <w:rsid w:val="009509F8"/>
    <w:rsid w:val="0095110A"/>
    <w:rsid w:val="009609AA"/>
    <w:rsid w:val="009628B8"/>
    <w:rsid w:val="00963E16"/>
    <w:rsid w:val="00966B64"/>
    <w:rsid w:val="00975CF7"/>
    <w:rsid w:val="00976255"/>
    <w:rsid w:val="00977261"/>
    <w:rsid w:val="00984897"/>
    <w:rsid w:val="0099094B"/>
    <w:rsid w:val="00990C82"/>
    <w:rsid w:val="00991459"/>
    <w:rsid w:val="009962B6"/>
    <w:rsid w:val="00997B98"/>
    <w:rsid w:val="009A0ACA"/>
    <w:rsid w:val="009A2FBE"/>
    <w:rsid w:val="009B16EB"/>
    <w:rsid w:val="009B4BC1"/>
    <w:rsid w:val="009B5184"/>
    <w:rsid w:val="009B58D8"/>
    <w:rsid w:val="009C4BB7"/>
    <w:rsid w:val="009D41AC"/>
    <w:rsid w:val="009D49FB"/>
    <w:rsid w:val="009E0295"/>
    <w:rsid w:val="009E072F"/>
    <w:rsid w:val="009E61E4"/>
    <w:rsid w:val="009F3FE4"/>
    <w:rsid w:val="009F58B7"/>
    <w:rsid w:val="009F6392"/>
    <w:rsid w:val="00A07395"/>
    <w:rsid w:val="00A23D21"/>
    <w:rsid w:val="00A24EFC"/>
    <w:rsid w:val="00A2664E"/>
    <w:rsid w:val="00A379BF"/>
    <w:rsid w:val="00A50B5B"/>
    <w:rsid w:val="00A54F3B"/>
    <w:rsid w:val="00A612B5"/>
    <w:rsid w:val="00A6424F"/>
    <w:rsid w:val="00A7042A"/>
    <w:rsid w:val="00A707F4"/>
    <w:rsid w:val="00A7166F"/>
    <w:rsid w:val="00A72E8D"/>
    <w:rsid w:val="00A83778"/>
    <w:rsid w:val="00A846C9"/>
    <w:rsid w:val="00AA0366"/>
    <w:rsid w:val="00AA2FF6"/>
    <w:rsid w:val="00AA3E61"/>
    <w:rsid w:val="00AA4F51"/>
    <w:rsid w:val="00AA639A"/>
    <w:rsid w:val="00AA6E61"/>
    <w:rsid w:val="00AA7BAA"/>
    <w:rsid w:val="00AA7E10"/>
    <w:rsid w:val="00AA7FC3"/>
    <w:rsid w:val="00AC0C5C"/>
    <w:rsid w:val="00AC201C"/>
    <w:rsid w:val="00AC34F2"/>
    <w:rsid w:val="00AE5C4B"/>
    <w:rsid w:val="00AE6E29"/>
    <w:rsid w:val="00AF14DB"/>
    <w:rsid w:val="00AF1602"/>
    <w:rsid w:val="00B00E7A"/>
    <w:rsid w:val="00B013DC"/>
    <w:rsid w:val="00B139B1"/>
    <w:rsid w:val="00B15BE2"/>
    <w:rsid w:val="00B21D3C"/>
    <w:rsid w:val="00B24B1F"/>
    <w:rsid w:val="00B31DBD"/>
    <w:rsid w:val="00B32AAC"/>
    <w:rsid w:val="00B360AC"/>
    <w:rsid w:val="00B40BBC"/>
    <w:rsid w:val="00B40CCF"/>
    <w:rsid w:val="00B40F99"/>
    <w:rsid w:val="00B4234D"/>
    <w:rsid w:val="00B42B4F"/>
    <w:rsid w:val="00B51DEE"/>
    <w:rsid w:val="00B52E9D"/>
    <w:rsid w:val="00B545E3"/>
    <w:rsid w:val="00B54ACC"/>
    <w:rsid w:val="00B65D89"/>
    <w:rsid w:val="00B67318"/>
    <w:rsid w:val="00B711D3"/>
    <w:rsid w:val="00B76FD7"/>
    <w:rsid w:val="00B77399"/>
    <w:rsid w:val="00B833EC"/>
    <w:rsid w:val="00B867FC"/>
    <w:rsid w:val="00B91EAE"/>
    <w:rsid w:val="00B95569"/>
    <w:rsid w:val="00B96666"/>
    <w:rsid w:val="00BB61DE"/>
    <w:rsid w:val="00BC1F4C"/>
    <w:rsid w:val="00BC3AFE"/>
    <w:rsid w:val="00BC4F69"/>
    <w:rsid w:val="00BC6E7D"/>
    <w:rsid w:val="00BD0C07"/>
    <w:rsid w:val="00BD406E"/>
    <w:rsid w:val="00BD5CAE"/>
    <w:rsid w:val="00BD7137"/>
    <w:rsid w:val="00BE2319"/>
    <w:rsid w:val="00BE326E"/>
    <w:rsid w:val="00BF5DD0"/>
    <w:rsid w:val="00C02EC2"/>
    <w:rsid w:val="00C061DA"/>
    <w:rsid w:val="00C10084"/>
    <w:rsid w:val="00C11D8A"/>
    <w:rsid w:val="00C11EEA"/>
    <w:rsid w:val="00C13277"/>
    <w:rsid w:val="00C14397"/>
    <w:rsid w:val="00C143F5"/>
    <w:rsid w:val="00C156E1"/>
    <w:rsid w:val="00C15877"/>
    <w:rsid w:val="00C170AD"/>
    <w:rsid w:val="00C21646"/>
    <w:rsid w:val="00C223AE"/>
    <w:rsid w:val="00C2609E"/>
    <w:rsid w:val="00C33376"/>
    <w:rsid w:val="00C346A8"/>
    <w:rsid w:val="00C42376"/>
    <w:rsid w:val="00C527CE"/>
    <w:rsid w:val="00C56A2B"/>
    <w:rsid w:val="00C60459"/>
    <w:rsid w:val="00C60C11"/>
    <w:rsid w:val="00C66750"/>
    <w:rsid w:val="00C6730D"/>
    <w:rsid w:val="00C7165E"/>
    <w:rsid w:val="00C8040A"/>
    <w:rsid w:val="00C8313D"/>
    <w:rsid w:val="00C92D1B"/>
    <w:rsid w:val="00C93500"/>
    <w:rsid w:val="00C9456B"/>
    <w:rsid w:val="00C96069"/>
    <w:rsid w:val="00CA2945"/>
    <w:rsid w:val="00CA5AB9"/>
    <w:rsid w:val="00CB6CEF"/>
    <w:rsid w:val="00CC1C97"/>
    <w:rsid w:val="00CC2974"/>
    <w:rsid w:val="00CC337B"/>
    <w:rsid w:val="00CC5A08"/>
    <w:rsid w:val="00CC7088"/>
    <w:rsid w:val="00CD2025"/>
    <w:rsid w:val="00CD2624"/>
    <w:rsid w:val="00CD305B"/>
    <w:rsid w:val="00CD475B"/>
    <w:rsid w:val="00CD4CC3"/>
    <w:rsid w:val="00CD5029"/>
    <w:rsid w:val="00CF21E7"/>
    <w:rsid w:val="00D0234C"/>
    <w:rsid w:val="00D0301B"/>
    <w:rsid w:val="00D05107"/>
    <w:rsid w:val="00D05ED9"/>
    <w:rsid w:val="00D2738B"/>
    <w:rsid w:val="00D3256C"/>
    <w:rsid w:val="00D326A5"/>
    <w:rsid w:val="00D3371B"/>
    <w:rsid w:val="00D36246"/>
    <w:rsid w:val="00D37D43"/>
    <w:rsid w:val="00D40C5F"/>
    <w:rsid w:val="00D43467"/>
    <w:rsid w:val="00D869B4"/>
    <w:rsid w:val="00D912D4"/>
    <w:rsid w:val="00D947C4"/>
    <w:rsid w:val="00D96FDC"/>
    <w:rsid w:val="00DA12AF"/>
    <w:rsid w:val="00DA25D5"/>
    <w:rsid w:val="00DA5931"/>
    <w:rsid w:val="00DB406C"/>
    <w:rsid w:val="00DC3D77"/>
    <w:rsid w:val="00DC7938"/>
    <w:rsid w:val="00DD585C"/>
    <w:rsid w:val="00DD73CA"/>
    <w:rsid w:val="00DE4350"/>
    <w:rsid w:val="00DE60B0"/>
    <w:rsid w:val="00DF2AB1"/>
    <w:rsid w:val="00DF2FF3"/>
    <w:rsid w:val="00DF38AF"/>
    <w:rsid w:val="00E01CDD"/>
    <w:rsid w:val="00E05227"/>
    <w:rsid w:val="00E06972"/>
    <w:rsid w:val="00E10BE6"/>
    <w:rsid w:val="00E203AF"/>
    <w:rsid w:val="00E24034"/>
    <w:rsid w:val="00E314F0"/>
    <w:rsid w:val="00E33721"/>
    <w:rsid w:val="00E36505"/>
    <w:rsid w:val="00E4066E"/>
    <w:rsid w:val="00E410C8"/>
    <w:rsid w:val="00E44E45"/>
    <w:rsid w:val="00E452D5"/>
    <w:rsid w:val="00E46B60"/>
    <w:rsid w:val="00E5628F"/>
    <w:rsid w:val="00E56A7D"/>
    <w:rsid w:val="00E57096"/>
    <w:rsid w:val="00E57A4A"/>
    <w:rsid w:val="00E8104B"/>
    <w:rsid w:val="00E82E74"/>
    <w:rsid w:val="00E837ED"/>
    <w:rsid w:val="00E8428B"/>
    <w:rsid w:val="00E86896"/>
    <w:rsid w:val="00E90667"/>
    <w:rsid w:val="00E90C8C"/>
    <w:rsid w:val="00E94334"/>
    <w:rsid w:val="00E97FBB"/>
    <w:rsid w:val="00EA4B68"/>
    <w:rsid w:val="00EA5281"/>
    <w:rsid w:val="00EB383E"/>
    <w:rsid w:val="00EB600C"/>
    <w:rsid w:val="00EC124F"/>
    <w:rsid w:val="00ED2B0D"/>
    <w:rsid w:val="00EE36ED"/>
    <w:rsid w:val="00EE487D"/>
    <w:rsid w:val="00EE4F75"/>
    <w:rsid w:val="00EF4AF0"/>
    <w:rsid w:val="00F02E16"/>
    <w:rsid w:val="00F04121"/>
    <w:rsid w:val="00F0503E"/>
    <w:rsid w:val="00F06477"/>
    <w:rsid w:val="00F10228"/>
    <w:rsid w:val="00F1124C"/>
    <w:rsid w:val="00F146B5"/>
    <w:rsid w:val="00F3097C"/>
    <w:rsid w:val="00F311EC"/>
    <w:rsid w:val="00F32C19"/>
    <w:rsid w:val="00F345F6"/>
    <w:rsid w:val="00F368F9"/>
    <w:rsid w:val="00F37B55"/>
    <w:rsid w:val="00F43CCF"/>
    <w:rsid w:val="00F53C74"/>
    <w:rsid w:val="00F56ED9"/>
    <w:rsid w:val="00F634BE"/>
    <w:rsid w:val="00F65D85"/>
    <w:rsid w:val="00F711D8"/>
    <w:rsid w:val="00F72FFF"/>
    <w:rsid w:val="00F74FE1"/>
    <w:rsid w:val="00F75335"/>
    <w:rsid w:val="00F830D4"/>
    <w:rsid w:val="00F8365B"/>
    <w:rsid w:val="00F84C8E"/>
    <w:rsid w:val="00F872F4"/>
    <w:rsid w:val="00F8768E"/>
    <w:rsid w:val="00F9336F"/>
    <w:rsid w:val="00F96550"/>
    <w:rsid w:val="00FA06B1"/>
    <w:rsid w:val="00FA08E4"/>
    <w:rsid w:val="00FA3ACC"/>
    <w:rsid w:val="00FB057B"/>
    <w:rsid w:val="00FB16AF"/>
    <w:rsid w:val="00FB3967"/>
    <w:rsid w:val="00FC1749"/>
    <w:rsid w:val="00FC493C"/>
    <w:rsid w:val="00FD0741"/>
    <w:rsid w:val="00FD616C"/>
    <w:rsid w:val="00FE108B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99F7ED16-6D06-4A98-A637-ECB6873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57"/>
    <w:pPr>
      <w:spacing w:after="200" w:line="276" w:lineRule="auto"/>
    </w:pPr>
    <w:rPr>
      <w:rFonts w:ascii="Calibri" w:eastAsia="Calibri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F876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4D33"/>
    <w:pPr>
      <w:keepNext/>
      <w:spacing w:before="240" w:after="120" w:line="240" w:lineRule="auto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TextChar">
    <w:name w:val="Footnote Text Char"/>
    <w:link w:val="FootnoteText"/>
    <w:semiHidden/>
    <w:locked/>
    <w:rsid w:val="00675057"/>
    <w:rPr>
      <w:lang w:bidi="ar-SA"/>
    </w:rPr>
  </w:style>
  <w:style w:type="paragraph" w:styleId="FootnoteText">
    <w:name w:val="footnote text"/>
    <w:basedOn w:val="Normal"/>
    <w:link w:val="FootnoteTextChar"/>
    <w:semiHidden/>
    <w:rsid w:val="0067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675057"/>
    <w:rPr>
      <w:vertAlign w:val="superscript"/>
    </w:rPr>
  </w:style>
  <w:style w:type="paragraph" w:customStyle="1" w:styleId="msonormalcxspmiddle">
    <w:name w:val="msonormalcxspmiddle"/>
    <w:basedOn w:val="Normal"/>
    <w:rsid w:val="0067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675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057"/>
  </w:style>
  <w:style w:type="character" w:styleId="CommentReference">
    <w:name w:val="annotation reference"/>
    <w:rsid w:val="007C4C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C41"/>
    <w:rPr>
      <w:sz w:val="20"/>
      <w:szCs w:val="20"/>
    </w:rPr>
  </w:style>
  <w:style w:type="character" w:customStyle="1" w:styleId="CommentTextChar">
    <w:name w:val="Comment Text Char"/>
    <w:link w:val="CommentText"/>
    <w:rsid w:val="007C4C41"/>
    <w:rPr>
      <w:rFonts w:ascii="Calibri" w:eastAsia="Calibri" w:hAnsi="Calibri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4C41"/>
    <w:rPr>
      <w:b/>
      <w:bCs/>
    </w:rPr>
  </w:style>
  <w:style w:type="character" w:customStyle="1" w:styleId="CommentSubjectChar">
    <w:name w:val="Comment Subject Char"/>
    <w:link w:val="CommentSubject"/>
    <w:rsid w:val="007C4C41"/>
    <w:rPr>
      <w:rFonts w:ascii="Calibri" w:eastAsia="Calibri" w:hAnsi="Calibri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C41"/>
    <w:rPr>
      <w:rFonts w:ascii="Tahoma" w:eastAsia="Calibri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353A49"/>
    <w:rPr>
      <w:sz w:val="20"/>
      <w:szCs w:val="20"/>
    </w:rPr>
  </w:style>
  <w:style w:type="character" w:customStyle="1" w:styleId="EndnoteTextChar">
    <w:name w:val="Endnote Text Char"/>
    <w:link w:val="EndnoteText"/>
    <w:rsid w:val="00353A49"/>
    <w:rPr>
      <w:rFonts w:ascii="Calibri" w:eastAsia="Calibri" w:hAnsi="Calibri" w:cs="Arial"/>
      <w:lang w:val="en-US" w:eastAsia="en-US"/>
    </w:rPr>
  </w:style>
  <w:style w:type="character" w:styleId="EndnoteReference">
    <w:name w:val="endnote reference"/>
    <w:rsid w:val="00353A49"/>
    <w:rPr>
      <w:vertAlign w:val="superscript"/>
    </w:rPr>
  </w:style>
  <w:style w:type="character" w:customStyle="1" w:styleId="StyleLatinTimesNewRomanComplexTimesNewRoman36ptBo">
    <w:name w:val="Style (Latin) Times New Roman (Complex) Times New Roman 36 pt Bo..."/>
    <w:rsid w:val="007D51EA"/>
    <w:rPr>
      <w:rFonts w:ascii="Times New Roman" w:hAnsi="Times New Roman" w:cs="Times New Roman"/>
      <w:b/>
      <w:bCs/>
      <w:sz w:val="68"/>
      <w:szCs w:val="72"/>
    </w:rPr>
  </w:style>
  <w:style w:type="paragraph" w:styleId="DocumentMap">
    <w:name w:val="Document Map"/>
    <w:basedOn w:val="Normal"/>
    <w:semiHidden/>
    <w:rsid w:val="00F72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9962B6"/>
    <w:pPr>
      <w:spacing w:before="120" w:after="0"/>
    </w:pPr>
    <w:rPr>
      <w:rFonts w:ascii="Times New Roman" w:hAnsi="Times New Roman" w:cs="Times New Roman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9962B6"/>
    <w:pPr>
      <w:spacing w:before="120" w:after="0"/>
      <w:ind w:left="220"/>
    </w:pPr>
    <w:rPr>
      <w:rFonts w:ascii="Times New Roman" w:hAnsi="Times New Roman" w:cs="Times New Roman"/>
      <w:b/>
      <w:bCs/>
      <w:szCs w:val="26"/>
    </w:rPr>
  </w:style>
  <w:style w:type="character" w:styleId="Hyperlink">
    <w:name w:val="Hyperlink"/>
    <w:rsid w:val="009962B6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9962B6"/>
    <w:pPr>
      <w:spacing w:after="0"/>
      <w:ind w:left="440"/>
    </w:pPr>
    <w:rPr>
      <w:rFonts w:ascii="Times New Roman" w:hAnsi="Times New Roman" w:cs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9962B6"/>
    <w:pPr>
      <w:spacing w:after="0"/>
      <w:ind w:left="660"/>
    </w:pPr>
    <w:rPr>
      <w:rFonts w:ascii="Times New Roman" w:hAnsi="Times New Roman" w:cs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9962B6"/>
    <w:pPr>
      <w:spacing w:after="0"/>
      <w:ind w:left="880"/>
    </w:pPr>
    <w:rPr>
      <w:rFonts w:ascii="Times New Roman" w:hAnsi="Times New Roman" w:cs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9962B6"/>
    <w:pPr>
      <w:spacing w:after="0"/>
      <w:ind w:left="1100"/>
    </w:pPr>
    <w:rPr>
      <w:rFonts w:ascii="Times New Roman" w:hAnsi="Times New Roman" w:cs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9962B6"/>
    <w:pPr>
      <w:spacing w:after="0"/>
      <w:ind w:left="1320"/>
    </w:pPr>
    <w:rPr>
      <w:rFonts w:ascii="Times New Roman" w:hAnsi="Times New Roman" w:cs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9962B6"/>
    <w:pPr>
      <w:spacing w:after="0"/>
      <w:ind w:left="1540"/>
    </w:pPr>
    <w:rPr>
      <w:rFonts w:ascii="Times New Roman" w:hAnsi="Times New Roman" w:cs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9962B6"/>
    <w:pPr>
      <w:spacing w:after="0"/>
      <w:ind w:left="1760"/>
    </w:pPr>
    <w:rPr>
      <w:rFonts w:ascii="Times New Roman" w:hAnsi="Times New Roman" w:cs="Times New Roman"/>
      <w:sz w:val="20"/>
      <w:szCs w:val="24"/>
    </w:rPr>
  </w:style>
  <w:style w:type="paragraph" w:customStyle="1" w:styleId="StyleLatinTimesNewRomanComplexTimesNewRoman14ptJu">
    <w:name w:val="Style (Latin) Times New Roman (Complex) Times New Roman 14 pt Ju..."/>
    <w:basedOn w:val="Normal"/>
    <w:rsid w:val="00305DA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7"/>
      <w:szCs w:val="28"/>
    </w:rPr>
  </w:style>
  <w:style w:type="paragraph" w:styleId="Header">
    <w:name w:val="header"/>
    <w:basedOn w:val="Normal"/>
    <w:link w:val="HeaderChar"/>
    <w:rsid w:val="00C92D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2D1B"/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144</Pages>
  <Words>23183</Words>
  <Characters>132149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 TƏŞKİLAT HALINDA OLMALIDIR</vt:lpstr>
    </vt:vector>
  </TitlesOfParts>
  <Company/>
  <LinksUpToDate>false</LinksUpToDate>
  <CharactersWithSpaces>155022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TƏŞKİLAT HALINDA OLMALIDIR</dc:title>
  <dc:subject>TƏŞKİLAT VƏ TƏŞKİLATÇILIQ</dc:subject>
  <dc:creator>www.ziaossalehin.ir | سایت ضیاءالصالحین</dc:creator>
  <cp:keywords>Təşkilat;Təşkilaçılıq;Ayətullah Seyid Əli Xamenei</cp:keywords>
  <dc:description/>
  <cp:lastModifiedBy>ضیاءالصالحین | ziaossalehin.ir</cp:lastModifiedBy>
  <cp:revision>5</cp:revision>
  <cp:lastPrinted>2020-12-17T16:47:00Z</cp:lastPrinted>
  <dcterms:created xsi:type="dcterms:W3CDTF">2020-12-17T16:06:00Z</dcterms:created>
  <dcterms:modified xsi:type="dcterms:W3CDTF">2020-12-17T16:53:00Z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